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70F3C759" w14:textId="529B435B" w:rsidR="00A854DC" w:rsidRPr="00A854DC" w:rsidRDefault="009C5040" w:rsidP="00A854DC">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00A1338E">
        <w:rPr>
          <w:rFonts w:ascii="Calibri Light" w:hAnsi="Calibri Light" w:cs="Calibri Light"/>
          <w:szCs w:val="22"/>
        </w:rPr>
        <w:t xml:space="preserve"> zákoník“)</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3E50A69E" w:rsidR="0029606C" w:rsidRPr="00674E56" w:rsidRDefault="005E09F7" w:rsidP="0029606C">
      <w:pPr>
        <w:spacing w:line="25" w:lineRule="atLeast"/>
        <w:jc w:val="both"/>
        <w:rPr>
          <w:rFonts w:ascii="Calibri Light" w:hAnsi="Calibri Light" w:cs="Calibri Light"/>
          <w:b/>
          <w:sz w:val="22"/>
          <w:szCs w:val="22"/>
        </w:rPr>
      </w:pPr>
      <w:r>
        <w:rPr>
          <w:rFonts w:ascii="Calibri Light" w:hAnsi="Calibri Light" w:cs="Calibri Light"/>
          <w:b/>
          <w:sz w:val="22"/>
          <w:szCs w:val="22"/>
        </w:rPr>
        <w:t>Oblastní galerie Vysočiny v Jihlavě</w:t>
      </w:r>
    </w:p>
    <w:p w14:paraId="0B0863E6" w14:textId="19A21DDF"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2D1A69">
        <w:rPr>
          <w:rFonts w:ascii="Calibri Light" w:hAnsi="Calibri Light" w:cs="Calibri Light"/>
          <w:sz w:val="22"/>
          <w:szCs w:val="22"/>
        </w:rPr>
        <w:t>Kome</w:t>
      </w:r>
      <w:r w:rsidR="005E09F7">
        <w:rPr>
          <w:rFonts w:ascii="Calibri Light" w:hAnsi="Calibri Light" w:cs="Calibri Light"/>
          <w:sz w:val="22"/>
          <w:szCs w:val="22"/>
        </w:rPr>
        <w:t>nského 1333/10, 586 01 Jihlava</w:t>
      </w:r>
    </w:p>
    <w:p w14:paraId="5BED2C12" w14:textId="1C8223DF"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w:t>
      </w:r>
      <w:r w:rsidR="005E09F7">
        <w:rPr>
          <w:rFonts w:ascii="Calibri Light" w:hAnsi="Calibri Light" w:cs="Calibri Light"/>
          <w:sz w:val="22"/>
          <w:szCs w:val="22"/>
        </w:rPr>
        <w:t>4854</w:t>
      </w:r>
    </w:p>
    <w:p w14:paraId="34C08D40" w14:textId="1EB0BEF2" w:rsidR="0029606C" w:rsidRDefault="0029606C" w:rsidP="005E09F7">
      <w:pPr>
        <w:spacing w:line="25" w:lineRule="atLeast"/>
        <w:jc w:val="both"/>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E09F7">
        <w:rPr>
          <w:rFonts w:ascii="Calibri Light" w:hAnsi="Calibri Light" w:cs="Calibri Light"/>
          <w:sz w:val="22"/>
          <w:szCs w:val="22"/>
        </w:rPr>
        <w:t>M</w:t>
      </w:r>
      <w:r w:rsidR="005822D1">
        <w:rPr>
          <w:rFonts w:ascii="Calibri Light" w:hAnsi="Calibri Light" w:cs="Calibri Light"/>
          <w:sz w:val="22"/>
          <w:szCs w:val="22"/>
        </w:rPr>
        <w:t>g</w:t>
      </w:r>
      <w:r w:rsidR="005E09F7">
        <w:rPr>
          <w:rFonts w:ascii="Calibri Light" w:hAnsi="Calibri Light" w:cs="Calibri Light"/>
          <w:sz w:val="22"/>
          <w:szCs w:val="22"/>
        </w:rPr>
        <w:t>r</w:t>
      </w:r>
      <w:r w:rsidR="005822D1">
        <w:rPr>
          <w:rFonts w:ascii="Calibri Light" w:hAnsi="Calibri Light" w:cs="Calibri Light"/>
          <w:sz w:val="22"/>
          <w:szCs w:val="22"/>
        </w:rPr>
        <w:t xml:space="preserve">. </w:t>
      </w:r>
      <w:r w:rsidR="005E09F7">
        <w:rPr>
          <w:rFonts w:ascii="Calibri Light" w:hAnsi="Calibri Light" w:cs="Calibri Light"/>
          <w:sz w:val="22"/>
          <w:szCs w:val="22"/>
        </w:rPr>
        <w:t>Daniel Novák</w:t>
      </w:r>
      <w:r w:rsidR="005822D1">
        <w:rPr>
          <w:rFonts w:ascii="Calibri Light" w:hAnsi="Calibri Light" w:cs="Calibri Light"/>
          <w:sz w:val="22"/>
          <w:szCs w:val="22"/>
        </w:rPr>
        <w:t>, ředitel</w:t>
      </w:r>
    </w:p>
    <w:p w14:paraId="0E1EDDAE" w14:textId="2EBBF2C4" w:rsidR="005E09F7" w:rsidRPr="005E09F7" w:rsidRDefault="005A2C96" w:rsidP="005E09F7">
      <w:pPr>
        <w:spacing w:line="25" w:lineRule="atLeast"/>
        <w:jc w:val="both"/>
        <w:rPr>
          <w:rFonts w:ascii="Calibri Light" w:hAnsi="Calibri Light" w:cs="Calibri Light"/>
          <w:sz w:val="22"/>
          <w:szCs w:val="22"/>
        </w:rPr>
      </w:pPr>
      <w:r>
        <w:rPr>
          <w:rFonts w:ascii="Calibri Light" w:hAnsi="Calibri Light" w:cs="Calibri Light"/>
          <w:sz w:val="22"/>
          <w:szCs w:val="22"/>
        </w:rPr>
        <w:t>p</w:t>
      </w:r>
      <w:r w:rsidR="005E09F7" w:rsidRPr="005E09F7">
        <w:rPr>
          <w:rFonts w:ascii="Calibri Light" w:hAnsi="Calibri Light" w:cs="Calibri Light"/>
          <w:sz w:val="22"/>
          <w:szCs w:val="22"/>
        </w:rPr>
        <w:t xml:space="preserve">eněžní ústav: </w:t>
      </w:r>
      <w:r w:rsidR="005E09F7" w:rsidRPr="005E09F7">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005E09F7" w:rsidRPr="005E09F7">
        <w:rPr>
          <w:rFonts w:ascii="Calibri Light" w:hAnsi="Calibri Light" w:cs="Calibri Light"/>
          <w:sz w:val="22"/>
          <w:szCs w:val="22"/>
        </w:rPr>
        <w:t>Komerční banka, a.s.</w:t>
      </w:r>
    </w:p>
    <w:p w14:paraId="512B1C6C" w14:textId="11E49333" w:rsidR="005E09F7" w:rsidRDefault="005A2C96" w:rsidP="00316BF3">
      <w:pPr>
        <w:spacing w:line="25" w:lineRule="atLeast"/>
        <w:jc w:val="both"/>
        <w:rPr>
          <w:rFonts w:ascii="Calibri Light" w:hAnsi="Calibri Light" w:cs="Calibri Light"/>
          <w:sz w:val="22"/>
          <w:szCs w:val="22"/>
        </w:rPr>
      </w:pPr>
      <w:r>
        <w:rPr>
          <w:rFonts w:ascii="Calibri Light" w:hAnsi="Calibri Light" w:cs="Calibri Light"/>
          <w:sz w:val="22"/>
          <w:szCs w:val="22"/>
        </w:rPr>
        <w:t>č</w:t>
      </w:r>
      <w:r w:rsidR="005E09F7" w:rsidRPr="005E09F7">
        <w:rPr>
          <w:rFonts w:ascii="Calibri Light" w:hAnsi="Calibri Light" w:cs="Calibri Light"/>
          <w:sz w:val="22"/>
          <w:szCs w:val="22"/>
        </w:rPr>
        <w:t xml:space="preserve">íslo účtu: </w:t>
      </w:r>
      <w:r w:rsidR="005E09F7" w:rsidRPr="005E09F7">
        <w:rPr>
          <w:rFonts w:ascii="Calibri Light" w:hAnsi="Calibri Light" w:cs="Calibri Light"/>
          <w:sz w:val="22"/>
          <w:szCs w:val="22"/>
        </w:rPr>
        <w:tab/>
      </w:r>
      <w:r w:rsidR="005E09F7" w:rsidRPr="005E09F7">
        <w:rPr>
          <w:rFonts w:ascii="Calibri Light" w:hAnsi="Calibri Light" w:cs="Calibri Light"/>
          <w:sz w:val="22"/>
          <w:szCs w:val="22"/>
        </w:rPr>
        <w:tab/>
      </w:r>
      <w:r>
        <w:rPr>
          <w:rFonts w:ascii="Calibri Light" w:hAnsi="Calibri Light" w:cs="Calibri Light"/>
          <w:sz w:val="22"/>
          <w:szCs w:val="22"/>
        </w:rPr>
        <w:tab/>
      </w:r>
      <w:r w:rsidR="001B3C57" w:rsidRPr="001B3C57">
        <w:rPr>
          <w:rFonts w:ascii="Calibri Light" w:hAnsi="Calibri Light" w:cs="Calibri Light"/>
          <w:sz w:val="22"/>
          <w:szCs w:val="22"/>
        </w:rPr>
        <w:t>123-3809930257/0100</w:t>
      </w:r>
    </w:p>
    <w:p w14:paraId="62AD885D" w14:textId="032E1DA9" w:rsidR="00316BF3" w:rsidRPr="005E09F7" w:rsidRDefault="00316BF3" w:rsidP="00316BF3">
      <w:pPr>
        <w:spacing w:line="25" w:lineRule="atLeast"/>
        <w:jc w:val="both"/>
        <w:rPr>
          <w:rFonts w:ascii="Calibri Light" w:hAnsi="Calibri Light" w:cs="Calibri Light"/>
          <w:sz w:val="22"/>
          <w:szCs w:val="22"/>
        </w:rPr>
      </w:pPr>
      <w:r>
        <w:rPr>
          <w:rFonts w:ascii="Calibri Light" w:hAnsi="Calibri Light" w:cs="Calibri Light"/>
          <w:sz w:val="22"/>
          <w:szCs w:val="22"/>
        </w:rPr>
        <w:t>č. smlouvy</w:t>
      </w:r>
      <w:r w:rsidRPr="00316BF3">
        <w:rPr>
          <w:rFonts w:ascii="Calibri Light" w:hAnsi="Calibri Light" w:cs="Calibri Light"/>
          <w:sz w:val="22"/>
          <w:szCs w:val="22"/>
        </w:rPr>
        <w:t>:</w:t>
      </w:r>
      <w:r w:rsidRPr="00316BF3">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16BF3">
        <w:rPr>
          <w:rFonts w:ascii="Calibri Light" w:hAnsi="Calibri Light" w:cs="Calibri Light"/>
          <w:sz w:val="22"/>
          <w:szCs w:val="22"/>
          <w:highlight w:val="cyan"/>
        </w:rPr>
        <w:t>…………………</w:t>
      </w:r>
      <w:proofErr w:type="gramStart"/>
      <w:r>
        <w:rPr>
          <w:rFonts w:ascii="Calibri Light" w:hAnsi="Calibri Light" w:cs="Calibri Light"/>
          <w:sz w:val="22"/>
          <w:szCs w:val="22"/>
          <w:highlight w:val="cyan"/>
        </w:rPr>
        <w:t>….</w:t>
      </w:r>
      <w:r w:rsidRPr="00316BF3">
        <w:rPr>
          <w:rFonts w:ascii="Calibri Light" w:hAnsi="Calibri Light" w:cs="Calibri Light"/>
          <w:sz w:val="22"/>
          <w:szCs w:val="22"/>
          <w:highlight w:val="cyan"/>
        </w:rPr>
        <w:t>.</w:t>
      </w:r>
      <w:proofErr w:type="gramEnd"/>
    </w:p>
    <w:p w14:paraId="7D9A028E" w14:textId="77777777" w:rsidR="005E09F7" w:rsidRPr="00674E56" w:rsidRDefault="005E09F7" w:rsidP="005E09F7">
      <w:pPr>
        <w:spacing w:after="120"/>
        <w:rPr>
          <w:rFonts w:ascii="Calibri Light" w:hAnsi="Calibri Light" w:cs="Calibri Light"/>
          <w:sz w:val="22"/>
          <w:szCs w:val="22"/>
        </w:rPr>
      </w:pPr>
    </w:p>
    <w:p w14:paraId="59F79A81" w14:textId="4F091B64"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001B53D2">
        <w:rPr>
          <w:rFonts w:ascii="Calibri Light" w:hAnsi="Calibri Light" w:cs="Calibri Light"/>
          <w:bCs/>
          <w:sz w:val="22"/>
          <w:szCs w:val="22"/>
        </w:rPr>
        <w:t xml:space="preserve"> či „</w:t>
      </w:r>
      <w:r w:rsidR="001B53D2" w:rsidRPr="001B53D2">
        <w:rPr>
          <w:rFonts w:ascii="Calibri Light" w:hAnsi="Calibri Light" w:cs="Calibri Light"/>
          <w:b/>
          <w:bCs/>
          <w:sz w:val="22"/>
          <w:szCs w:val="22"/>
        </w:rPr>
        <w:t>smluvní strana</w:t>
      </w:r>
      <w:r w:rsidR="001B53D2">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44C3047D" w14:textId="0C0636F6" w:rsidR="001B53D2" w:rsidRPr="001B53D2" w:rsidRDefault="001B53D2" w:rsidP="001B53D2">
      <w:pPr>
        <w:spacing w:line="25" w:lineRule="atLeast"/>
        <w:jc w:val="both"/>
        <w:rPr>
          <w:rFonts w:ascii="Calibri Light" w:hAnsi="Calibri Light" w:cs="Calibri Light"/>
          <w:i/>
          <w:sz w:val="22"/>
          <w:szCs w:val="22"/>
          <w:highlight w:val="yellow"/>
        </w:rPr>
      </w:pPr>
      <w:r w:rsidRPr="001B53D2">
        <w:rPr>
          <w:rFonts w:ascii="Calibri Light" w:hAnsi="Calibri Light" w:cs="Calibri Light"/>
          <w:i/>
          <w:sz w:val="22"/>
          <w:szCs w:val="22"/>
          <w:highlight w:val="yellow"/>
        </w:rPr>
        <w:t xml:space="preserve">Pokyny pro dodavatele: Dodavatel vyplní všechna žlutě zvýrazněná pole v textu tohoto dokumentu. </w:t>
      </w:r>
      <w:r w:rsidR="007121BA" w:rsidRPr="007121BA">
        <w:rPr>
          <w:rFonts w:ascii="Calibri Light" w:hAnsi="Calibri Light" w:cs="Calibri Light"/>
          <w:i/>
          <w:sz w:val="22"/>
          <w:szCs w:val="22"/>
          <w:highlight w:val="yellow"/>
        </w:rPr>
        <w:t xml:space="preserve">Údaje o Prodávajícím doplněné níže se do podpisové části textu smlouvy přenesou stiskem kombinace kláves CTRL+A a poté stiskem klávesy F9. </w:t>
      </w:r>
      <w:r w:rsidRPr="001B53D2">
        <w:rPr>
          <w:rFonts w:ascii="Calibri Light" w:hAnsi="Calibri Light" w:cs="Calibri Light"/>
          <w:i/>
          <w:sz w:val="22"/>
          <w:szCs w:val="22"/>
          <w:highlight w:val="yellow"/>
        </w:rPr>
        <w:t>Tyto</w:t>
      </w:r>
      <w:r>
        <w:rPr>
          <w:rFonts w:ascii="Calibri Light" w:hAnsi="Calibri Light" w:cs="Calibri Light"/>
          <w:i/>
          <w:sz w:val="22"/>
          <w:szCs w:val="22"/>
          <w:highlight w:val="yellow"/>
        </w:rPr>
        <w:t> </w:t>
      </w:r>
      <w:r w:rsidRPr="001B53D2">
        <w:rPr>
          <w:rFonts w:ascii="Calibri Light" w:hAnsi="Calibri Light" w:cs="Calibri Light"/>
          <w:i/>
          <w:sz w:val="22"/>
          <w:szCs w:val="22"/>
          <w:highlight w:val="yellow"/>
        </w:rPr>
        <w:t>pokyny před finalizací dokumentu dodavatel vymaže.</w:t>
      </w:r>
    </w:p>
    <w:p w14:paraId="6318208A" w14:textId="77777777" w:rsidR="001B53D2" w:rsidRPr="008945C9" w:rsidRDefault="001B53D2" w:rsidP="0029606C">
      <w:pPr>
        <w:spacing w:before="120" w:line="25" w:lineRule="atLeast"/>
        <w:jc w:val="both"/>
        <w:rPr>
          <w:rFonts w:ascii="Calibri Light" w:hAnsi="Calibri Light" w:cs="Calibri Light"/>
          <w:b/>
          <w:sz w:val="22"/>
          <w:szCs w:val="22"/>
        </w:rPr>
      </w:pPr>
    </w:p>
    <w:bookmarkStart w:id="0" w:name="Prodávající"/>
    <w:p w14:paraId="2BD95BE0" w14:textId="2CDAD62D" w:rsidR="0029606C" w:rsidRPr="007121BA" w:rsidRDefault="00D049F1" w:rsidP="007121BA">
      <w:pPr>
        <w:spacing w:before="120" w:line="276" w:lineRule="auto"/>
        <w:jc w:val="both"/>
        <w:rPr>
          <w:rFonts w:ascii="Calibri Light" w:hAnsi="Calibri Light" w:cs="Calibri Light"/>
          <w:b/>
          <w:sz w:val="22"/>
          <w:szCs w:val="22"/>
        </w:rPr>
      </w:pPr>
      <w:sdt>
        <w:sdtPr>
          <w:rPr>
            <w:rFonts w:ascii="Calibri Light" w:hAnsi="Calibri Light" w:cs="Calibri Light"/>
            <w:b/>
            <w:sz w:val="22"/>
            <w:szCs w:val="22"/>
            <w:highlight w:val="yellow"/>
          </w:rPr>
          <w:alias w:val="Prodávající"/>
          <w:tag w:val="Prodávající"/>
          <w:id w:val="-502199897"/>
          <w:placeholder>
            <w:docPart w:val="0570E3D9866741E980EABEBD938AB7BD"/>
          </w:placeholder>
          <w:text/>
        </w:sdtPr>
        <w:sdtEndPr/>
        <w:sdtContent>
          <w:r w:rsidR="007121BA" w:rsidRPr="007121BA">
            <w:rPr>
              <w:rFonts w:ascii="Calibri Light" w:hAnsi="Calibri Light" w:cs="Calibri Light"/>
              <w:b/>
              <w:sz w:val="22"/>
              <w:szCs w:val="22"/>
              <w:highlight w:val="yellow"/>
            </w:rPr>
            <w:t>[</w:t>
          </w:r>
          <w:r w:rsidR="007121BA">
            <w:rPr>
              <w:rFonts w:ascii="Calibri Light" w:hAnsi="Calibri Light" w:cs="Calibri Light"/>
              <w:b/>
              <w:sz w:val="22"/>
              <w:szCs w:val="22"/>
              <w:highlight w:val="yellow"/>
            </w:rPr>
            <w:t>Obchodní firma, název nebo jméno a příjmení dodavatele</w:t>
          </w:r>
          <w:r w:rsidR="007121BA" w:rsidRPr="007121BA">
            <w:rPr>
              <w:rFonts w:ascii="Calibri Light" w:hAnsi="Calibri Light" w:cs="Calibri Light"/>
              <w:b/>
              <w:sz w:val="22"/>
              <w:szCs w:val="22"/>
              <w:highlight w:val="yellow"/>
            </w:rPr>
            <w:t>]</w:t>
          </w:r>
        </w:sdtContent>
      </w:sdt>
      <w:bookmarkEnd w:id="0"/>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4A6C5507"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w:t>
      </w:r>
      <w:proofErr w:type="spellStart"/>
      <w:r>
        <w:rPr>
          <w:rFonts w:ascii="Calibri Light" w:hAnsi="Calibri Light" w:cs="Calibri Light"/>
          <w:sz w:val="22"/>
          <w:szCs w:val="22"/>
        </w:rPr>
        <w:t>sp</w:t>
      </w:r>
      <w:proofErr w:type="spellEnd"/>
      <w:r>
        <w:rPr>
          <w:rFonts w:ascii="Calibri Light" w:hAnsi="Calibri Light" w:cs="Calibri Light"/>
          <w:sz w:val="22"/>
          <w:szCs w:val="22"/>
        </w:rPr>
        <w:t xml:space="preserve">.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sidR="00BF026C">
        <w:rPr>
          <w:rFonts w:ascii="Calibri Light" w:hAnsi="Calibri Light" w:cs="Calibri Light"/>
          <w:sz w:val="22"/>
          <w:szCs w:val="22"/>
        </w:rPr>
        <w:t xml:space="preserve">u </w:t>
      </w:r>
      <w:r>
        <w:rPr>
          <w:rFonts w:ascii="Calibri Light" w:hAnsi="Calibri Light" w:cs="Calibri Light"/>
          <w:sz w:val="22"/>
          <w:szCs w:val="22"/>
          <w:highlight w:val="yellow"/>
        </w:rPr>
        <w:t>[_____]</w:t>
      </w:r>
      <w:r w:rsidR="00BF026C">
        <w:rPr>
          <w:rFonts w:ascii="Calibri Light" w:hAnsi="Calibri Light" w:cs="Calibri Light"/>
          <w:sz w:val="22"/>
          <w:szCs w:val="22"/>
        </w:rPr>
        <w:t xml:space="preserve"> soudu</w:t>
      </w:r>
      <w:r>
        <w:rPr>
          <w:rFonts w:ascii="Calibri Light" w:hAnsi="Calibri Light" w:cs="Calibri Light"/>
          <w:sz w:val="22"/>
          <w:szCs w:val="22"/>
        </w:rPr>
        <w:t xml:space="preserve"> v </w:t>
      </w:r>
      <w:r>
        <w:rPr>
          <w:rFonts w:ascii="Calibri Light" w:hAnsi="Calibri Light" w:cs="Calibri Light"/>
          <w:sz w:val="22"/>
          <w:szCs w:val="22"/>
          <w:highlight w:val="yellow"/>
        </w:rPr>
        <w:t>[_____]</w:t>
      </w:r>
    </w:p>
    <w:p w14:paraId="19D46EF2" w14:textId="395FBC1B" w:rsidR="0029606C" w:rsidRPr="00D7200B" w:rsidRDefault="005A2C96" w:rsidP="0029606C">
      <w:pPr>
        <w:spacing w:line="25" w:lineRule="atLeast"/>
        <w:jc w:val="both"/>
        <w:rPr>
          <w:rFonts w:ascii="Calibri Light" w:hAnsi="Calibri Light" w:cs="Calibri Light"/>
          <w:sz w:val="22"/>
          <w:szCs w:val="22"/>
        </w:rPr>
      </w:pPr>
      <w:r>
        <w:rPr>
          <w:rFonts w:ascii="Calibri Light" w:hAnsi="Calibri Light" w:cs="Calibri Light"/>
          <w:sz w:val="22"/>
          <w:szCs w:val="22"/>
        </w:rPr>
        <w:t>peněžní ústav</w:t>
      </w:r>
      <w:r>
        <w:rPr>
          <w:rFonts w:ascii="Calibri Light" w:hAnsi="Calibri Light" w:cs="Calibri Light"/>
          <w:sz w:val="22"/>
          <w:szCs w:val="22"/>
        </w:rPr>
        <w:tab/>
      </w:r>
      <w:r w:rsidR="0029606C" w:rsidRPr="00D7200B">
        <w:rPr>
          <w:rFonts w:ascii="Calibri Light" w:hAnsi="Calibri Light" w:cs="Calibri Light"/>
          <w:sz w:val="22"/>
          <w:szCs w:val="22"/>
        </w:rPr>
        <w:t>:</w:t>
      </w:r>
      <w:r w:rsidR="0029606C" w:rsidRPr="00D7200B">
        <w:rPr>
          <w:rFonts w:ascii="Calibri Light" w:hAnsi="Calibri Light" w:cs="Calibri Light"/>
          <w:sz w:val="22"/>
          <w:szCs w:val="22"/>
        </w:rPr>
        <w:tab/>
      </w:r>
      <w:r w:rsidR="0029606C">
        <w:rPr>
          <w:rFonts w:ascii="Calibri Light" w:hAnsi="Calibri Light" w:cs="Calibri Light"/>
          <w:sz w:val="22"/>
          <w:szCs w:val="22"/>
        </w:rPr>
        <w:tab/>
      </w:r>
      <w:r w:rsidR="0029606C"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4B44CF7" w:rsidR="0029606C" w:rsidRPr="00D7200B" w:rsidRDefault="007121BA" w:rsidP="005E09F7">
      <w:pPr>
        <w:spacing w:after="120" w:line="25" w:lineRule="atLeast"/>
        <w:jc w:val="both"/>
        <w:rPr>
          <w:rFonts w:ascii="Calibri Light" w:hAnsi="Calibri Light" w:cs="Calibri Light"/>
          <w:sz w:val="22"/>
          <w:szCs w:val="22"/>
        </w:rPr>
      </w:pPr>
      <w:r w:rsidRPr="007121BA">
        <w:rPr>
          <w:rFonts w:ascii="Calibri Light" w:hAnsi="Calibri Light" w:cs="Calibri Light"/>
          <w:sz w:val="22"/>
          <w:szCs w:val="22"/>
        </w:rPr>
        <w:t>za kterou jedná:</w:t>
      </w:r>
      <w:r w:rsidRPr="007121BA">
        <w:rPr>
          <w:rFonts w:ascii="Calibri Light" w:hAnsi="Calibri Light" w:cs="Calibri Light"/>
          <w:sz w:val="22"/>
          <w:szCs w:val="22"/>
        </w:rPr>
        <w:tab/>
      </w:r>
      <w:r w:rsidRPr="007121BA">
        <w:rPr>
          <w:rFonts w:ascii="Calibri Light" w:hAnsi="Calibri Light" w:cs="Calibri Light"/>
          <w:sz w:val="22"/>
          <w:szCs w:val="22"/>
        </w:rPr>
        <w:tab/>
      </w:r>
      <w:bookmarkStart w:id="1" w:name="Prodávající_Statutár_Jméno"/>
      <w:sdt>
        <w:sdtPr>
          <w:rPr>
            <w:rFonts w:ascii="Calibri Light" w:hAnsi="Calibri Light" w:cs="Calibri Light"/>
            <w:sz w:val="22"/>
            <w:szCs w:val="22"/>
            <w:highlight w:val="yellow"/>
          </w:rPr>
          <w:alias w:val="Prodávající_Statutár_Jméno"/>
          <w:tag w:val="Prodávající_Statutár_Jméno"/>
          <w:id w:val="-1533034729"/>
          <w:placeholder>
            <w:docPart w:val="6C9BFCDF1A1240D99F444C2EECF14377"/>
          </w:placeholder>
          <w:text/>
        </w:sdtPr>
        <w:sdtEndPr/>
        <w:sdtContent>
          <w:r w:rsidRPr="007121BA">
            <w:rPr>
              <w:rFonts w:ascii="Calibri Light" w:hAnsi="Calibri Light" w:cs="Calibri Light"/>
              <w:sz w:val="22"/>
              <w:szCs w:val="22"/>
              <w:highlight w:val="yellow"/>
            </w:rPr>
            <w:t>[_____]</w:t>
          </w:r>
        </w:sdtContent>
      </w:sdt>
      <w:bookmarkEnd w:id="1"/>
      <w:r w:rsidRPr="007121BA">
        <w:rPr>
          <w:rFonts w:ascii="Calibri Light" w:hAnsi="Calibri Light" w:cs="Calibri Light"/>
          <w:sz w:val="22"/>
          <w:szCs w:val="22"/>
        </w:rPr>
        <w:t xml:space="preserve">, </w:t>
      </w:r>
      <w:bookmarkStart w:id="2" w:name="Prodávající_Statutár_Funkce"/>
      <w:sdt>
        <w:sdtPr>
          <w:rPr>
            <w:rFonts w:ascii="Calibri Light" w:hAnsi="Calibri Light" w:cs="Calibri Light"/>
            <w:sz w:val="22"/>
            <w:szCs w:val="22"/>
            <w:highlight w:val="yellow"/>
          </w:rPr>
          <w:alias w:val="Prodávající_Statutár_Funkce"/>
          <w:tag w:val="Prodávající_Statutár_Funkce"/>
          <w:id w:val="1285698777"/>
          <w:placeholder>
            <w:docPart w:val="F1FBA57608034477A8770BE6E5BD3598"/>
          </w:placeholder>
          <w:text/>
        </w:sdtPr>
        <w:sdtEndPr/>
        <w:sdtContent>
          <w:r w:rsidRPr="007121BA">
            <w:rPr>
              <w:rFonts w:ascii="Calibri Light" w:hAnsi="Calibri Light" w:cs="Calibri Light"/>
              <w:sz w:val="22"/>
              <w:szCs w:val="22"/>
              <w:highlight w:val="yellow"/>
            </w:rPr>
            <w:t>[_____]</w:t>
          </w:r>
        </w:sdtContent>
      </w:sdt>
      <w:bookmarkEnd w:id="2"/>
    </w:p>
    <w:p w14:paraId="613C9BAE" w14:textId="0206F551"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r w:rsidR="001B53D2">
        <w:rPr>
          <w:rFonts w:ascii="Calibri Light" w:hAnsi="Calibri Light" w:cs="Calibri Light"/>
          <w:sz w:val="22"/>
          <w:szCs w:val="22"/>
        </w:rPr>
        <w:t xml:space="preserve"> či „</w:t>
      </w:r>
      <w:r w:rsidR="001B53D2" w:rsidRPr="001B53D2">
        <w:rPr>
          <w:rFonts w:ascii="Calibri Light" w:hAnsi="Calibri Light" w:cs="Calibri Light"/>
          <w:b/>
          <w:sz w:val="22"/>
          <w:szCs w:val="22"/>
        </w:rPr>
        <w:t>smluvní strana</w:t>
      </w:r>
      <w:r w:rsidR="001B53D2">
        <w:rPr>
          <w:rFonts w:ascii="Calibri Light" w:hAnsi="Calibri Light" w:cs="Calibri Light"/>
          <w:sz w:val="22"/>
          <w:szCs w:val="22"/>
        </w:rPr>
        <w:t>“</w:t>
      </w:r>
      <w:r w:rsidRPr="00D7200B">
        <w:rPr>
          <w:rFonts w:ascii="Calibri Light" w:hAnsi="Calibri Light" w:cs="Calibri Light"/>
          <w:sz w:val="22"/>
          <w:szCs w:val="22"/>
        </w:rPr>
        <w:t>)</w:t>
      </w:r>
    </w:p>
    <w:p w14:paraId="6DC1367C" w14:textId="30FE69C0" w:rsidR="00083813" w:rsidRDefault="00083813" w:rsidP="003D43A8">
      <w:pPr>
        <w:spacing w:before="120" w:after="36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7596FEB9"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ní</w:t>
      </w:r>
      <w:r w:rsidR="005E09F7">
        <w:rPr>
          <w:rFonts w:ascii="Calibri Light" w:hAnsi="Calibri Light" w:cs="Calibri Light"/>
          <w:bCs/>
          <w:sz w:val="22"/>
          <w:szCs w:val="22"/>
        </w:rPr>
        <w:t>že uvedeného dne, měsíce a roku</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24249BE8"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3"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005E09F7">
        <w:rPr>
          <w:rFonts w:ascii="Calibri Light" w:hAnsi="Calibri Light" w:cs="Calibri Light"/>
          <w:szCs w:val="22"/>
        </w:rPr>
        <w:t xml:space="preserve">veřejné zakázky s názvem </w:t>
      </w:r>
      <w:r w:rsidR="005E09F7" w:rsidRPr="005E09F7">
        <w:rPr>
          <w:rFonts w:ascii="Calibri Light" w:hAnsi="Calibri Light" w:cs="Calibri Light"/>
          <w:b/>
          <w:bCs/>
        </w:rPr>
        <w:t>Revitalizace prostor Oblastní galerie Vysočiny</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w:t>
      </w:r>
      <w:r w:rsidR="005E09F7">
        <w:rPr>
          <w:rFonts w:ascii="Calibri Light" w:hAnsi="Calibri Light" w:cs="Calibri Light"/>
          <w:szCs w:val="22"/>
        </w:rPr>
        <w:t>3</w:t>
      </w:r>
      <w:r w:rsidR="00FB064C" w:rsidRPr="00FB064C">
        <w:rPr>
          <w:rFonts w:ascii="Calibri Light" w:hAnsi="Calibri Light" w:cs="Calibri Light"/>
          <w:szCs w:val="22"/>
        </w:rPr>
        <w:t>V0000</w:t>
      </w:r>
      <w:r w:rsidR="00FB064C">
        <w:rPr>
          <w:rFonts w:ascii="Calibri Light" w:hAnsi="Calibri Light" w:cs="Calibri Light"/>
          <w:szCs w:val="22"/>
        </w:rPr>
        <w:t>0</w:t>
      </w:r>
      <w:r w:rsidR="005E09F7">
        <w:rPr>
          <w:rFonts w:ascii="Calibri Light" w:hAnsi="Calibri Light" w:cs="Calibri Light"/>
          <w:szCs w:val="22"/>
        </w:rPr>
        <w:t>857</w:t>
      </w:r>
      <w:r w:rsidR="00FB064C">
        <w:rPr>
          <w:rFonts w:ascii="Calibri Light" w:hAnsi="Calibri Light" w:cs="Calibri Light"/>
          <w:szCs w:val="22"/>
        </w:rPr>
        <w:t xml:space="preserve">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„veřejná zakázka“)</w:t>
      </w:r>
      <w:r w:rsidR="00B4364D">
        <w:rPr>
          <w:rFonts w:ascii="Calibri Light" w:hAnsi="Calibri Light" w:cs="Calibri Light"/>
          <w:szCs w:val="22"/>
        </w:rPr>
        <w:t>,</w:t>
      </w:r>
      <w:r w:rsidRPr="00FB064C">
        <w:rPr>
          <w:rFonts w:ascii="Calibri Light" w:hAnsi="Calibri Light" w:cs="Calibri Light"/>
          <w:szCs w:val="22"/>
        </w:rPr>
        <w:t xml:space="preserve"> zadávané dle zák. č. 134/2016 Sb., o zadávání veřejných zakázek (dále jen „zákon</w:t>
      </w:r>
      <w:r w:rsidR="00036D81">
        <w:rPr>
          <w:rFonts w:ascii="Calibri Light" w:hAnsi="Calibri Light" w:cs="Calibri Light"/>
          <w:szCs w:val="22"/>
        </w:rPr>
        <w:t xml:space="preserve"> o ZVZ</w:t>
      </w:r>
      <w:r w:rsidRPr="00FB064C">
        <w:rPr>
          <w:rFonts w:ascii="Calibri Light" w:hAnsi="Calibri Light" w:cs="Calibri Light"/>
          <w:szCs w:val="22"/>
        </w:rPr>
        <w:t xml:space="preserve">“), v rámci kterého byla </w:t>
      </w:r>
      <w:r w:rsidR="00AB6665" w:rsidRPr="00FB064C">
        <w:rPr>
          <w:rFonts w:ascii="Calibri Light" w:hAnsi="Calibri Light" w:cs="Calibri Light"/>
          <w:szCs w:val="22"/>
        </w:rPr>
        <w:t xml:space="preserve">pro </w:t>
      </w:r>
      <w:r w:rsidR="00AB6665" w:rsidRPr="005E09F7">
        <w:rPr>
          <w:rFonts w:ascii="Calibri Light" w:hAnsi="Calibri Light" w:cs="Calibri Light"/>
          <w:b/>
          <w:szCs w:val="22"/>
        </w:rPr>
        <w:t xml:space="preserve">část </w:t>
      </w:r>
      <w:r w:rsidR="00A1338E">
        <w:rPr>
          <w:rFonts w:ascii="Calibri Light" w:hAnsi="Calibri Light" w:cs="Calibri Light"/>
          <w:b/>
          <w:szCs w:val="22"/>
        </w:rPr>
        <w:t>2</w:t>
      </w:r>
      <w:r w:rsidR="00AB6665" w:rsidRPr="00FB064C">
        <w:rPr>
          <w:rFonts w:ascii="Calibri Light" w:hAnsi="Calibri Light" w:cs="Calibri Light"/>
          <w:szCs w:val="22"/>
        </w:rPr>
        <w:t xml:space="preserve"> veřejné zakázky – </w:t>
      </w:r>
      <w:r w:rsidR="00A1338E">
        <w:rPr>
          <w:rFonts w:ascii="Calibri Light" w:hAnsi="Calibri Light" w:cs="Calibri Light"/>
          <w:b/>
          <w:bCs/>
        </w:rPr>
        <w:t xml:space="preserve">Svítidla </w:t>
      </w:r>
      <w:r w:rsidR="00A1338E">
        <w:rPr>
          <w:rFonts w:ascii="Calibri Light" w:hAnsi="Calibri Light" w:cs="Calibri Light"/>
          <w:b/>
          <w:bCs/>
        </w:rPr>
        <w:lastRenderedPageBreak/>
        <w:t>a osvětlení</w:t>
      </w:r>
      <w:r w:rsidR="00781490" w:rsidRPr="00FB064C">
        <w:rPr>
          <w:rFonts w:ascii="Calibri Light" w:hAnsi="Calibri Light" w:cs="Calibri Light"/>
          <w:szCs w:val="22"/>
        </w:rPr>
        <w:t xml:space="preserve"> </w:t>
      </w:r>
      <w:r w:rsidRPr="00FB064C">
        <w:rPr>
          <w:rFonts w:ascii="Calibri Light" w:hAnsi="Calibri Light" w:cs="Calibri Light"/>
          <w:szCs w:val="22"/>
        </w:rPr>
        <w:t xml:space="preserve">jako nejvýhodnější </w:t>
      </w:r>
      <w:r w:rsidR="005E09F7">
        <w:rPr>
          <w:rFonts w:ascii="Calibri Light" w:hAnsi="Calibri Light" w:cs="Calibri Light"/>
          <w:szCs w:val="22"/>
        </w:rPr>
        <w:t xml:space="preserve">vyhodnocena </w:t>
      </w:r>
      <w:r w:rsidRPr="00FB064C">
        <w:rPr>
          <w:rFonts w:ascii="Calibri Light" w:hAnsi="Calibri Light" w:cs="Calibri Light"/>
          <w:szCs w:val="22"/>
        </w:rPr>
        <w:t xml:space="preserve">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r w:rsidR="005E09F7">
        <w:rPr>
          <w:rFonts w:ascii="Calibri Light" w:hAnsi="Calibri Light" w:cs="Calibri Light"/>
          <w:szCs w:val="22"/>
        </w:rPr>
        <w:t xml:space="preserve"> Prodávajícího</w:t>
      </w:r>
      <w:r w:rsidRPr="00FB064C">
        <w:rPr>
          <w:rFonts w:ascii="Calibri Light" w:hAnsi="Calibri Light" w:cs="Calibri Light"/>
          <w:szCs w:val="22"/>
        </w:rPr>
        <w:t>“).</w:t>
      </w:r>
    </w:p>
    <w:p w14:paraId="5E0FC9A1" w14:textId="5584F503"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p>
    <w:p w14:paraId="1E4477D6" w14:textId="2EE9E9D1" w:rsidR="00AC6E44" w:rsidRDefault="00AC6E44" w:rsidP="006275EE">
      <w:pPr>
        <w:pStyle w:val="Nadpis2"/>
        <w:numPr>
          <w:ilvl w:val="0"/>
          <w:numId w:val="18"/>
        </w:numPr>
        <w:spacing w:before="0" w:line="25" w:lineRule="atLeast"/>
        <w:ind w:left="851"/>
        <w:rPr>
          <w:rFonts w:ascii="Calibri Light" w:hAnsi="Calibri Light" w:cs="Calibri Light"/>
          <w:szCs w:val="22"/>
        </w:rPr>
      </w:pPr>
      <w:r w:rsidRPr="00795A87">
        <w:rPr>
          <w:rFonts w:ascii="Calibri Light" w:hAnsi="Calibri Light" w:cs="Calibri Light"/>
          <w:szCs w:val="22"/>
        </w:rPr>
        <w:t xml:space="preserve">dodat </w:t>
      </w:r>
      <w:r w:rsidR="00795A87" w:rsidRPr="00795A87">
        <w:rPr>
          <w:rFonts w:ascii="Calibri Light" w:hAnsi="Calibri Light" w:cs="Calibri Light"/>
          <w:szCs w:val="22"/>
        </w:rPr>
        <w:t>svítidla, osvětlovací prvky a systém osvětlení</w:t>
      </w:r>
      <w:r w:rsidR="00A1338E" w:rsidRPr="00795A87">
        <w:rPr>
          <w:rFonts w:ascii="Calibri Light" w:hAnsi="Calibri Light" w:cs="Calibri Light"/>
          <w:szCs w:val="22"/>
        </w:rPr>
        <w:t xml:space="preserve"> </w:t>
      </w:r>
      <w:r w:rsidRPr="00795A87">
        <w:rPr>
          <w:rFonts w:ascii="Calibri Light" w:hAnsi="Calibri Light" w:cs="Calibri Light"/>
          <w:szCs w:val="22"/>
        </w:rPr>
        <w:t>vč. veškerých souvisejíc</w:t>
      </w:r>
      <w:r w:rsidR="00A1338E" w:rsidRPr="00795A87">
        <w:rPr>
          <w:rFonts w:ascii="Calibri Light" w:hAnsi="Calibri Light" w:cs="Calibri Light"/>
          <w:szCs w:val="22"/>
        </w:rPr>
        <w:t>ích komponent</w:t>
      </w:r>
      <w:r w:rsidRPr="004E0287">
        <w:rPr>
          <w:rFonts w:ascii="Calibri Light" w:hAnsi="Calibri Light" w:cs="Calibri Light"/>
          <w:szCs w:val="22"/>
        </w:rPr>
        <w:t xml:space="preserve"> </w:t>
      </w:r>
      <w:r>
        <w:rPr>
          <w:rFonts w:ascii="Calibri Light" w:hAnsi="Calibri Light" w:cs="Calibri Light"/>
          <w:szCs w:val="22"/>
        </w:rPr>
        <w:t xml:space="preserve">(dále jen </w:t>
      </w:r>
      <w:r w:rsidR="00FF318E">
        <w:rPr>
          <w:rFonts w:ascii="Calibri Light" w:hAnsi="Calibri Light" w:cs="Calibri Light"/>
          <w:szCs w:val="22"/>
        </w:rPr>
        <w:t>„</w:t>
      </w:r>
      <w:r>
        <w:rPr>
          <w:rFonts w:ascii="Calibri Light" w:hAnsi="Calibri Light" w:cs="Calibri Light"/>
          <w:szCs w:val="22"/>
        </w:rPr>
        <w:t>zboží</w:t>
      </w:r>
      <w:r w:rsidR="00FF318E">
        <w:rPr>
          <w:rFonts w:ascii="Calibri Light" w:hAnsi="Calibri Light" w:cs="Calibri Light"/>
          <w:szCs w:val="22"/>
        </w:rPr>
        <w:t>“</w:t>
      </w:r>
      <w:r>
        <w:rPr>
          <w:rFonts w:ascii="Calibri Light" w:hAnsi="Calibri Light" w:cs="Calibri Light"/>
          <w:szCs w:val="22"/>
        </w:rPr>
        <w:t>),</w:t>
      </w:r>
    </w:p>
    <w:p w14:paraId="66B39BE2" w14:textId="3D528193" w:rsidR="00F4695B" w:rsidRDefault="0029606C" w:rsidP="006275EE">
      <w:pPr>
        <w:pStyle w:val="Nadpis2"/>
        <w:numPr>
          <w:ilvl w:val="0"/>
          <w:numId w:val="18"/>
        </w:numPr>
        <w:spacing w:before="0" w:line="25" w:lineRule="atLeast"/>
        <w:ind w:left="851"/>
        <w:rPr>
          <w:rFonts w:ascii="Calibri Light" w:hAnsi="Calibri Light" w:cs="Calibri Light"/>
          <w:szCs w:val="22"/>
        </w:rPr>
      </w:pPr>
      <w:r w:rsidRPr="005A4232">
        <w:rPr>
          <w:rFonts w:ascii="Calibri Light" w:hAnsi="Calibri Light" w:cs="Calibri Light"/>
          <w:szCs w:val="22"/>
        </w:rPr>
        <w:t xml:space="preserve">provést </w:t>
      </w:r>
      <w:r w:rsidR="003C72D9" w:rsidRPr="005A4232">
        <w:rPr>
          <w:rFonts w:ascii="Calibri Light" w:hAnsi="Calibri Light" w:cs="Calibri Light"/>
          <w:szCs w:val="22"/>
        </w:rPr>
        <w:t>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C1131B" w:rsidRPr="00443993">
        <w:rPr>
          <w:rFonts w:ascii="Calibri Light" w:hAnsi="Calibri Light" w:cs="Calibri Light"/>
          <w:szCs w:val="22"/>
        </w:rPr>
        <w:t xml:space="preserve"> </w:t>
      </w:r>
      <w:r w:rsidR="0013440C" w:rsidRPr="00443993">
        <w:rPr>
          <w:rFonts w:ascii="Calibri Light" w:hAnsi="Calibri Light" w:cs="Calibri Light"/>
          <w:szCs w:val="22"/>
        </w:rPr>
        <w:t>a</w:t>
      </w:r>
      <w:r w:rsidR="00A803B7" w:rsidRPr="005A4232">
        <w:rPr>
          <w:rFonts w:ascii="Calibri Light" w:hAnsi="Calibri Light" w:cs="Calibri Light"/>
          <w:szCs w:val="22"/>
        </w:rPr>
        <w:t xml:space="preserve"> zapojení</w:t>
      </w:r>
      <w:r w:rsidR="0013440C" w:rsidRPr="00443993">
        <w:rPr>
          <w:rFonts w:ascii="Calibri Light" w:hAnsi="Calibri Light" w:cs="Calibri Light"/>
          <w:szCs w:val="22"/>
        </w:rPr>
        <w:t xml:space="preserve"> </w:t>
      </w:r>
      <w:r w:rsidR="00C1131B" w:rsidRPr="00443993">
        <w:rPr>
          <w:rFonts w:ascii="Calibri Light" w:hAnsi="Calibri Light" w:cs="Calibri Light"/>
          <w:szCs w:val="22"/>
        </w:rPr>
        <w:t>zboží</w:t>
      </w:r>
      <w:r w:rsidR="00AC6E44" w:rsidRPr="00443993">
        <w:rPr>
          <w:rFonts w:ascii="Calibri Light" w:hAnsi="Calibri Light" w:cs="Calibri Light"/>
          <w:szCs w:val="22"/>
        </w:rPr>
        <w:t xml:space="preserve">, </w:t>
      </w:r>
      <w:r w:rsidR="0013440C" w:rsidRPr="00443993">
        <w:rPr>
          <w:rFonts w:ascii="Calibri Light" w:hAnsi="Calibri Light" w:cs="Calibri Light"/>
          <w:szCs w:val="22"/>
        </w:rPr>
        <w:t>provést</w:t>
      </w:r>
      <w:r w:rsidR="00A803B7" w:rsidRPr="005A4232">
        <w:rPr>
          <w:rFonts w:ascii="Calibri Light" w:hAnsi="Calibri Light" w:cs="Calibri Light"/>
          <w:szCs w:val="22"/>
        </w:rPr>
        <w:t xml:space="preserve"> zprovoznění</w:t>
      </w:r>
      <w:r w:rsidR="003C72D9" w:rsidRPr="005A4232">
        <w:rPr>
          <w:rFonts w:ascii="Calibri Light" w:hAnsi="Calibri Light" w:cs="Calibri Light"/>
          <w:szCs w:val="22"/>
        </w:rPr>
        <w:t xml:space="preserve"> a</w:t>
      </w:r>
      <w:r w:rsidRPr="005A4232">
        <w:rPr>
          <w:rFonts w:ascii="Calibri Light" w:hAnsi="Calibri Light" w:cs="Calibri Light"/>
          <w:szCs w:val="22"/>
        </w:rPr>
        <w:t xml:space="preserve"> </w:t>
      </w:r>
      <w:r w:rsidR="0074769D" w:rsidRPr="005A4232">
        <w:rPr>
          <w:rFonts w:ascii="Calibri Light" w:hAnsi="Calibri Light" w:cs="Calibri Light"/>
          <w:szCs w:val="22"/>
        </w:rPr>
        <w:t xml:space="preserve">detailní nastavení </w:t>
      </w:r>
      <w:r w:rsidR="00375166">
        <w:rPr>
          <w:rFonts w:ascii="Calibri Light" w:hAnsi="Calibri Light" w:cs="Calibri Light"/>
          <w:szCs w:val="22"/>
        </w:rPr>
        <w:t xml:space="preserve">a kalibraci </w:t>
      </w:r>
      <w:r w:rsidR="00A854DC">
        <w:rPr>
          <w:rFonts w:ascii="Calibri Light" w:hAnsi="Calibri Light" w:cs="Calibri Light"/>
          <w:szCs w:val="22"/>
        </w:rPr>
        <w:t>dodaného zboží</w:t>
      </w:r>
      <w:r w:rsidR="00F42333" w:rsidRPr="00443993">
        <w:rPr>
          <w:rFonts w:ascii="Calibri Light" w:hAnsi="Calibri Light" w:cs="Calibri Light"/>
          <w:szCs w:val="22"/>
        </w:rPr>
        <w:t xml:space="preserve"> </w:t>
      </w:r>
      <w:r w:rsidR="00AC6E44" w:rsidRPr="00443993">
        <w:rPr>
          <w:rFonts w:ascii="Calibri Light" w:hAnsi="Calibri Light" w:cs="Calibri Light"/>
          <w:szCs w:val="22"/>
        </w:rPr>
        <w:t>a</w:t>
      </w:r>
      <w:r w:rsidR="00C1131B" w:rsidRPr="00443993">
        <w:rPr>
          <w:rFonts w:ascii="Calibri Light" w:hAnsi="Calibri Light" w:cs="Calibri Light"/>
          <w:szCs w:val="22"/>
        </w:rPr>
        <w:t> </w:t>
      </w:r>
      <w:r w:rsidR="00F42333" w:rsidRPr="00443993">
        <w:rPr>
          <w:rFonts w:ascii="Calibri Light" w:hAnsi="Calibri Light" w:cs="Calibri Light"/>
          <w:szCs w:val="22"/>
        </w:rPr>
        <w:t xml:space="preserve">provést </w:t>
      </w:r>
      <w:r w:rsidR="00AC6E44" w:rsidRPr="00443993">
        <w:rPr>
          <w:rFonts w:ascii="Calibri Light" w:hAnsi="Calibri Light" w:cs="Calibri Light"/>
          <w:szCs w:val="22"/>
        </w:rPr>
        <w:t>zaškolení obsluhy</w:t>
      </w:r>
      <w:r w:rsidR="00443993" w:rsidRPr="00443993">
        <w:rPr>
          <w:rFonts w:ascii="Calibri Light" w:hAnsi="Calibri Light" w:cs="Calibri Light"/>
          <w:szCs w:val="22"/>
        </w:rPr>
        <w:t xml:space="preserve"> </w:t>
      </w:r>
      <w:r w:rsidR="00F4695B" w:rsidRPr="005A4232">
        <w:rPr>
          <w:rFonts w:ascii="Calibri Light" w:hAnsi="Calibri Light" w:cs="Calibri Light"/>
          <w:szCs w:val="22"/>
        </w:rPr>
        <w:t>(dále jen „související služby“)</w:t>
      </w:r>
      <w:r w:rsidR="008426B5">
        <w:rPr>
          <w:rFonts w:ascii="Calibri Light" w:hAnsi="Calibri Light" w:cs="Calibri Light"/>
          <w:szCs w:val="22"/>
        </w:rPr>
        <w:t>,</w:t>
      </w:r>
    </w:p>
    <w:p w14:paraId="6E652447" w14:textId="5D27C8E3" w:rsidR="007633EA" w:rsidRPr="00F4695B" w:rsidRDefault="008426B5"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a to za úzké spolupráce s Kupujícím a dle jeho pokynů </w:t>
      </w:r>
      <w:r w:rsidR="007633EA">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sidR="007633EA">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1C1112">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32DDF0F3" w:rsidR="0029606C" w:rsidRPr="00A854DC" w:rsidRDefault="00A803B7"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A854DC">
        <w:rPr>
          <w:rFonts w:ascii="Calibri Light" w:hAnsi="Calibri Light" w:cs="Calibri Light"/>
          <w:szCs w:val="22"/>
        </w:rPr>
        <w:t xml:space="preserve">v této smlouvě a jejích přílohách (zejm. </w:t>
      </w:r>
      <w:r w:rsidR="0029606C" w:rsidRPr="00A854DC">
        <w:rPr>
          <w:rFonts w:ascii="Calibri Light" w:hAnsi="Calibri Light" w:cs="Calibri Light"/>
          <w:szCs w:val="22"/>
        </w:rPr>
        <w:t>příloze č. 1</w:t>
      </w:r>
      <w:r w:rsidRPr="00A854DC">
        <w:rPr>
          <w:rFonts w:ascii="Calibri Light" w:hAnsi="Calibri Light" w:cs="Calibri Light"/>
          <w:szCs w:val="22"/>
        </w:rPr>
        <w:t xml:space="preserve"> </w:t>
      </w:r>
      <w:r w:rsidR="00724F93" w:rsidRPr="00A854DC">
        <w:rPr>
          <w:rFonts w:ascii="Calibri Light" w:hAnsi="Calibri Light" w:cs="Calibri Light"/>
          <w:szCs w:val="22"/>
        </w:rPr>
        <w:t xml:space="preserve">– </w:t>
      </w:r>
      <w:r w:rsidR="00713676" w:rsidRPr="00713676">
        <w:rPr>
          <w:rFonts w:ascii="Calibri Light" w:hAnsi="Calibri Light" w:cs="Calibri Light"/>
          <w:szCs w:val="22"/>
        </w:rPr>
        <w:t xml:space="preserve">Rozpočet vzniklý vyplněním soupisů </w:t>
      </w:r>
      <w:r w:rsidR="00713676">
        <w:rPr>
          <w:rFonts w:ascii="Calibri Light" w:hAnsi="Calibri Light" w:cs="Calibri Light"/>
          <w:szCs w:val="22"/>
        </w:rPr>
        <w:t xml:space="preserve">dodávek a </w:t>
      </w:r>
      <w:r w:rsidR="00F81F3C">
        <w:rPr>
          <w:rFonts w:ascii="Calibri Light" w:hAnsi="Calibri Light" w:cs="Calibri Light"/>
          <w:szCs w:val="22"/>
        </w:rPr>
        <w:t>prací dle nabídky Prodávajícího</w:t>
      </w:r>
      <w:r w:rsidRPr="00A854DC">
        <w:rPr>
          <w:rFonts w:ascii="Calibri Light" w:hAnsi="Calibri Light" w:cs="Calibri Light"/>
          <w:szCs w:val="22"/>
        </w:rPr>
        <w:t>)</w:t>
      </w:r>
      <w:r w:rsidR="0029606C" w:rsidRPr="00A854DC">
        <w:rPr>
          <w:rFonts w:ascii="Calibri Light" w:hAnsi="Calibri Light" w:cs="Calibri Light"/>
          <w:szCs w:val="22"/>
        </w:rPr>
        <w:t>,</w:t>
      </w:r>
    </w:p>
    <w:p w14:paraId="703389FC" w14:textId="3C637D59" w:rsidR="0029606C" w:rsidRPr="00B56834" w:rsidRDefault="0029606C"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1B53D2">
        <w:rPr>
          <w:rFonts w:ascii="Calibri Light" w:hAnsi="Calibri Light" w:cs="Calibri Light"/>
          <w:szCs w:val="22"/>
        </w:rPr>
        <w:t xml:space="preserve"> </w:t>
      </w:r>
      <w:r w:rsidR="00B56834">
        <w:rPr>
          <w:rFonts w:ascii="Calibri Light" w:hAnsi="Calibri Light" w:cs="Calibri Light"/>
          <w:szCs w:val="22"/>
        </w:rPr>
        <w:t xml:space="preserve">vč. projektové dokumentace </w:t>
      </w:r>
      <w:r w:rsidR="00D86EC2" w:rsidRPr="00D86EC2">
        <w:rPr>
          <w:rFonts w:ascii="Calibri Light" w:hAnsi="Calibri Light" w:cs="Calibri Light"/>
          <w:szCs w:val="22"/>
        </w:rPr>
        <w:t xml:space="preserve">zpracované společností </w:t>
      </w:r>
      <w:bookmarkStart w:id="4" w:name="Projektant_Název"/>
      <w:sdt>
        <w:sdtPr>
          <w:rPr>
            <w:rFonts w:ascii="Calibri Light" w:hAnsi="Calibri Light" w:cs="Calibri Light"/>
            <w:szCs w:val="22"/>
          </w:rPr>
          <w:alias w:val="Projektant_Název"/>
          <w:tag w:val="Projektant_Název"/>
          <w:id w:val="278619599"/>
          <w:placeholder>
            <w:docPart w:val="56A6B9EE4B9C45019C872A52D3471BE3"/>
          </w:placeholder>
          <w:text/>
        </w:sdtPr>
        <w:sdtEndPr/>
        <w:sdtContent>
          <w:r w:rsidR="00D86EC2" w:rsidRPr="00D86EC2">
            <w:rPr>
              <w:rFonts w:ascii="Calibri Light" w:hAnsi="Calibri Light" w:cs="Calibri Light"/>
              <w:szCs w:val="22"/>
            </w:rPr>
            <w:t>ATELIER TSUNAMI s.r.o.</w:t>
          </w:r>
        </w:sdtContent>
      </w:sdt>
      <w:bookmarkEnd w:id="4"/>
      <w:r w:rsidR="00D86EC2" w:rsidRPr="00D86EC2">
        <w:rPr>
          <w:rFonts w:ascii="Calibri Light" w:hAnsi="Calibri Light" w:cs="Calibri Light"/>
          <w:szCs w:val="22"/>
        </w:rPr>
        <w:t xml:space="preserve">, IČO: </w:t>
      </w:r>
      <w:bookmarkStart w:id="5" w:name="Projektant_IČO"/>
      <w:sdt>
        <w:sdtPr>
          <w:rPr>
            <w:rFonts w:ascii="Calibri Light" w:hAnsi="Calibri Light" w:cs="Calibri Light"/>
            <w:szCs w:val="22"/>
          </w:rPr>
          <w:alias w:val="Projektant_IČO"/>
          <w:tag w:val="Projektant_IČO"/>
          <w:id w:val="-1753966718"/>
          <w:placeholder>
            <w:docPart w:val="87F56476AE2644A9B8EA57B85C1371B2"/>
          </w:placeholder>
          <w:text/>
        </w:sdtPr>
        <w:sdtEndPr/>
        <w:sdtContent>
          <w:r w:rsidR="00D86EC2" w:rsidRPr="00D86EC2">
            <w:rPr>
              <w:rFonts w:ascii="Calibri Light" w:hAnsi="Calibri Light" w:cs="Calibri Light"/>
              <w:szCs w:val="22"/>
            </w:rPr>
            <w:t>48151122</w:t>
          </w:r>
        </w:sdtContent>
      </w:sdt>
      <w:bookmarkEnd w:id="5"/>
      <w:r w:rsidR="00D86EC2" w:rsidRPr="00D86EC2">
        <w:rPr>
          <w:rFonts w:ascii="Calibri Light" w:hAnsi="Calibri Light" w:cs="Calibri Light"/>
          <w:szCs w:val="22"/>
        </w:rPr>
        <w:t xml:space="preserve">, sídlo: </w:t>
      </w:r>
      <w:bookmarkStart w:id="6" w:name="Projektant_Sídlo"/>
      <w:sdt>
        <w:sdtPr>
          <w:rPr>
            <w:rFonts w:ascii="Calibri Light" w:hAnsi="Calibri Light" w:cs="Calibri Light"/>
            <w:szCs w:val="22"/>
          </w:rPr>
          <w:alias w:val="Projektant_Sídlo"/>
          <w:tag w:val="Projektant_Sídlo"/>
          <w:id w:val="-987546776"/>
          <w:placeholder>
            <w:docPart w:val="5F1423C28F994ABE8E74F3AF593574B7"/>
          </w:placeholder>
          <w:text/>
        </w:sdtPr>
        <w:sdtEndPr/>
        <w:sdtContent>
          <w:r w:rsidR="00D86EC2" w:rsidRPr="00D86EC2">
            <w:rPr>
              <w:rFonts w:ascii="Calibri Light" w:hAnsi="Calibri Light" w:cs="Calibri Light"/>
              <w:szCs w:val="22"/>
            </w:rPr>
            <w:t>Palachova 1742, 547 01 Náchod</w:t>
          </w:r>
        </w:sdtContent>
      </w:sdt>
      <w:bookmarkEnd w:id="6"/>
      <w:r w:rsidR="001B53D2">
        <w:rPr>
          <w:rFonts w:ascii="Calibri Light" w:hAnsi="Calibri Light" w:cs="Calibri Light"/>
          <w:szCs w:val="22"/>
        </w:rPr>
        <w:t xml:space="preserve"> (dále jen „projektová dokumentace“</w:t>
      </w:r>
      <w:r w:rsidR="00842C8A">
        <w:rPr>
          <w:rFonts w:ascii="Calibri Light" w:hAnsi="Calibri Light" w:cs="Calibri Light"/>
          <w:szCs w:val="22"/>
        </w:rPr>
        <w:t>)</w:t>
      </w:r>
      <w:r w:rsidR="00B56834">
        <w:rPr>
          <w:rFonts w:ascii="Calibri Light" w:hAnsi="Calibri Light" w:cs="Calibri Light"/>
          <w:szCs w:val="22"/>
        </w:rPr>
        <w:t>,</w:t>
      </w:r>
    </w:p>
    <w:p w14:paraId="04418B27" w14:textId="593E6D65"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3"/>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7" w:name="_Ref168282808"/>
      <w:bookmarkStart w:id="8" w:name="_Toc175127070"/>
      <w:r w:rsidRPr="00D7200B">
        <w:rPr>
          <w:rFonts w:ascii="Calibri Light" w:hAnsi="Calibri Light" w:cs="Calibri Light"/>
          <w:sz w:val="22"/>
          <w:szCs w:val="22"/>
        </w:rPr>
        <w:t>Čl. II</w:t>
      </w:r>
    </w:p>
    <w:bookmarkEnd w:id="7"/>
    <w:bookmarkEnd w:id="8"/>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78A77D53" w14:textId="4D94F1FB" w:rsidR="00F90663" w:rsidRDefault="00926068"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w:t>
      </w:r>
      <w:r w:rsidR="00D04E49">
        <w:rPr>
          <w:rFonts w:ascii="Calibri Light" w:hAnsi="Calibri Light" w:cs="Calibri Light"/>
          <w:szCs w:val="22"/>
        </w:rPr>
        <w:t> </w:t>
      </w:r>
      <w:r w:rsidR="009C5040" w:rsidRPr="00D7200B">
        <w:rPr>
          <w:rFonts w:ascii="Calibri Light" w:hAnsi="Calibri Light" w:cs="Calibri Light"/>
          <w:szCs w:val="22"/>
        </w:rPr>
        <w:t>podmínek stanovených touto smlouvou</w:t>
      </w:r>
      <w:r w:rsidR="008426B5">
        <w:rPr>
          <w:rFonts w:ascii="Calibri Light" w:hAnsi="Calibri Light" w:cs="Calibri Light"/>
          <w:szCs w:val="22"/>
        </w:rPr>
        <w:t xml:space="preserve">, </w:t>
      </w:r>
      <w:r w:rsidR="00A94009" w:rsidRPr="00D7200B">
        <w:rPr>
          <w:rFonts w:ascii="Calibri Light" w:hAnsi="Calibri Light" w:cs="Calibri Light"/>
          <w:szCs w:val="22"/>
        </w:rPr>
        <w:t>zadávací dokumentací veřejné zakázky</w:t>
      </w:r>
      <w:r w:rsidR="008426B5">
        <w:rPr>
          <w:rFonts w:ascii="Calibri Light" w:hAnsi="Calibri Light" w:cs="Calibri Light"/>
          <w:szCs w:val="22"/>
        </w:rPr>
        <w:t xml:space="preserve"> a nabídkou Prodávajícího</w:t>
      </w:r>
      <w:r w:rsidR="00B91CB1">
        <w:rPr>
          <w:rFonts w:ascii="Calibri Light" w:hAnsi="Calibri Light" w:cs="Calibri Light"/>
          <w:szCs w:val="22"/>
        </w:rPr>
        <w:t xml:space="preserve"> zpracovanou a podanou v souladu se zadávacími podmínkami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w:t>
      </w:r>
      <w:r w:rsidR="008426B5">
        <w:rPr>
          <w:rFonts w:ascii="Calibri Light" w:hAnsi="Calibri Light" w:cs="Calibri Light"/>
          <w:szCs w:val="22"/>
        </w:rPr>
        <w:t>e</w:t>
      </w:r>
      <w:r w:rsidR="00A803B7">
        <w:rPr>
          <w:rFonts w:ascii="Calibri Light" w:hAnsi="Calibri Light" w:cs="Calibri Light"/>
          <w:szCs w:val="22"/>
        </w:rPr>
        <w:t> </w:t>
      </w:r>
      <w:r w:rsidR="008426B5">
        <w:rPr>
          <w:rFonts w:ascii="Calibri Light" w:hAnsi="Calibri Light" w:cs="Calibri Light"/>
          <w:szCs w:val="22"/>
        </w:rPr>
        <w:t xml:space="preserve">lhůtě </w:t>
      </w:r>
      <w:r w:rsidR="00A803B7">
        <w:rPr>
          <w:rFonts w:ascii="Calibri Light" w:hAnsi="Calibri Light" w:cs="Calibri Light"/>
          <w:szCs w:val="22"/>
        </w:rPr>
        <w:t>a způsobem dle této smlouvy.</w:t>
      </w:r>
    </w:p>
    <w:p w14:paraId="72F7B6C9" w14:textId="045BB257" w:rsidR="00F90663" w:rsidRDefault="00F90663"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Prodávající p</w:t>
      </w:r>
      <w:r w:rsidR="00B07FC7">
        <w:rPr>
          <w:rFonts w:ascii="Calibri Light" w:hAnsi="Calibri Light" w:cs="Calibri Light"/>
          <w:szCs w:val="22"/>
        </w:rPr>
        <w:t xml:space="preserve">rovede všechny práce ujednané v této </w:t>
      </w:r>
      <w:r w:rsidRPr="00F90663">
        <w:rPr>
          <w:rFonts w:ascii="Calibri Light" w:hAnsi="Calibri Light" w:cs="Calibri Light"/>
          <w:szCs w:val="22"/>
        </w:rPr>
        <w:t xml:space="preserve">smlouvě kompletně, kvalitně a včas podle českých technických norem, platných obecně závazných právních předpisů a v souladu s požadavky orgánů veřejné správy a </w:t>
      </w:r>
      <w:r w:rsidR="00B91CB1">
        <w:rPr>
          <w:rFonts w:ascii="Calibri Light" w:hAnsi="Calibri Light" w:cs="Calibri Light"/>
          <w:szCs w:val="22"/>
        </w:rPr>
        <w:t xml:space="preserve">pokyny </w:t>
      </w:r>
      <w:r w:rsidRPr="00F90663">
        <w:rPr>
          <w:rFonts w:ascii="Calibri Light" w:hAnsi="Calibri Light" w:cs="Calibri Light"/>
          <w:szCs w:val="22"/>
        </w:rPr>
        <w:t>Kupujícího.</w:t>
      </w:r>
    </w:p>
    <w:p w14:paraId="39FDC73C" w14:textId="2C010B8B" w:rsid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postupuje při </w:t>
      </w:r>
      <w:r w:rsidR="00C64150">
        <w:rPr>
          <w:rFonts w:ascii="Calibri Light" w:hAnsi="Calibri Light" w:cs="Calibri Light"/>
          <w:szCs w:val="22"/>
        </w:rPr>
        <w:t>realizaci</w:t>
      </w:r>
      <w:r>
        <w:rPr>
          <w:rFonts w:ascii="Calibri Light" w:hAnsi="Calibri Light" w:cs="Calibri Light"/>
          <w:szCs w:val="22"/>
        </w:rPr>
        <w:t xml:space="preserve"> předmětu plnění dle této smlouvy </w:t>
      </w:r>
      <w:r w:rsidRPr="00B91CB1">
        <w:rPr>
          <w:rFonts w:ascii="Calibri Light" w:hAnsi="Calibri Light" w:cs="Calibri Light"/>
          <w:szCs w:val="22"/>
        </w:rPr>
        <w:t xml:space="preserve">samostatně, je však povinen dbát pokynů </w:t>
      </w:r>
      <w:r>
        <w:rPr>
          <w:rFonts w:ascii="Calibri Light" w:hAnsi="Calibri Light" w:cs="Calibri Light"/>
          <w:szCs w:val="22"/>
        </w:rPr>
        <w:t xml:space="preserve">Kupujícího </w:t>
      </w:r>
      <w:r w:rsidRPr="00B91CB1">
        <w:rPr>
          <w:rFonts w:ascii="Calibri Light" w:hAnsi="Calibri Light" w:cs="Calibri Light"/>
          <w:szCs w:val="22"/>
        </w:rPr>
        <w:t xml:space="preserve">a pokynů oprávněné a kontaktní osoby </w:t>
      </w:r>
      <w:r>
        <w:rPr>
          <w:rFonts w:ascii="Calibri Light" w:hAnsi="Calibri Light" w:cs="Calibri Light"/>
          <w:szCs w:val="22"/>
        </w:rPr>
        <w:t xml:space="preserve">Kupujícího </w:t>
      </w:r>
      <w:r w:rsidRPr="00B91CB1">
        <w:rPr>
          <w:rFonts w:ascii="Calibri Light" w:hAnsi="Calibri Light" w:cs="Calibri Light"/>
          <w:szCs w:val="22"/>
        </w:rPr>
        <w:t>dle této smlouvy.</w:t>
      </w:r>
    </w:p>
    <w:p w14:paraId="57D12E8C" w14:textId="77777777" w:rsidR="00B91CB1" w:rsidRP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je povinen upozornit </w:t>
      </w:r>
      <w:r>
        <w:rPr>
          <w:rFonts w:ascii="Calibri Light" w:hAnsi="Calibri Light" w:cs="Calibri Light"/>
          <w:szCs w:val="22"/>
        </w:rPr>
        <w:t xml:space="preserve">Kupujícího </w:t>
      </w:r>
      <w:r w:rsidRPr="00B91CB1">
        <w:rPr>
          <w:rFonts w:ascii="Calibri Light" w:hAnsi="Calibri Light" w:cs="Calibri Light"/>
          <w:szCs w:val="22"/>
        </w:rPr>
        <w:t xml:space="preserve">na zřejmě nesprávný pokyn, a to bez zbytečného odkladu, a s jeho plněním vyčkat až do doby, než </w:t>
      </w:r>
      <w:r>
        <w:rPr>
          <w:rFonts w:ascii="Calibri Light" w:hAnsi="Calibri Light" w:cs="Calibri Light"/>
          <w:szCs w:val="22"/>
        </w:rPr>
        <w:t xml:space="preserve">Kupující </w:t>
      </w:r>
      <w:r w:rsidRPr="00B91CB1">
        <w:rPr>
          <w:rFonts w:ascii="Calibri Light" w:hAnsi="Calibri Light" w:cs="Calibri Light"/>
          <w:szCs w:val="22"/>
        </w:rPr>
        <w:t xml:space="preserve">písemně potvrdí </w:t>
      </w:r>
      <w:r>
        <w:rPr>
          <w:rFonts w:ascii="Calibri Light" w:hAnsi="Calibri Light" w:cs="Calibri Light"/>
          <w:szCs w:val="22"/>
        </w:rPr>
        <w:t>Prodávajícímu</w:t>
      </w:r>
      <w:r w:rsidRPr="00B91CB1">
        <w:rPr>
          <w:rFonts w:ascii="Calibri Light" w:hAnsi="Calibri Light" w:cs="Calibri Light"/>
          <w:szCs w:val="22"/>
        </w:rPr>
        <w:t>, že na splnění pokynu i přesto trvá.</w:t>
      </w:r>
    </w:p>
    <w:p w14:paraId="63DFBA0B" w14:textId="3387D30E" w:rsidR="00B07FC7" w:rsidRPr="00F90663" w:rsidRDefault="00B07FC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prohlašuje, že </w:t>
      </w:r>
      <w:r w:rsidRPr="00B07FC7">
        <w:rPr>
          <w:rFonts w:ascii="Calibri Light" w:hAnsi="Calibri Light" w:cs="Calibri Light"/>
          <w:szCs w:val="22"/>
        </w:rPr>
        <w:t>je schopen předmět plnění v ujednaném rozsahu a kvalitě splnit a předat jej Kupujícímu ve st</w:t>
      </w:r>
      <w:r>
        <w:rPr>
          <w:rFonts w:ascii="Calibri Light" w:hAnsi="Calibri Light" w:cs="Calibri Light"/>
          <w:szCs w:val="22"/>
        </w:rPr>
        <w:t>avu schopném užívání a bez vad.</w:t>
      </w:r>
    </w:p>
    <w:p w14:paraId="52DBC25C" w14:textId="77777777" w:rsid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7C83E1CD" w14:textId="6C9A54C8" w:rsidR="00B91CB1" w:rsidRP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12E50AD7"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 xml:space="preserve">případě, že zjistí, že z technických, </w:t>
      </w:r>
      <w:r w:rsidR="004F5512">
        <w:rPr>
          <w:rFonts w:ascii="Calibri Light" w:hAnsi="Calibri Light" w:cs="Calibri Light"/>
          <w:szCs w:val="22"/>
        </w:rPr>
        <w:t xml:space="preserve">funkčních, estetických, </w:t>
      </w:r>
      <w:r w:rsidRPr="002505DE">
        <w:rPr>
          <w:rFonts w:ascii="Calibri Light" w:hAnsi="Calibri Light" w:cs="Calibri Light"/>
          <w:szCs w:val="22"/>
        </w:rPr>
        <w:t>finančních č</w:t>
      </w:r>
      <w:r w:rsidR="007633EA">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w:t>
      </w:r>
      <w:r w:rsidR="004F5512">
        <w:rPr>
          <w:rFonts w:ascii="Calibri Light" w:hAnsi="Calibri Light" w:cs="Calibri Light"/>
          <w:szCs w:val="22"/>
        </w:rPr>
        <w:t> </w:t>
      </w:r>
      <w:r w:rsidRPr="002505DE">
        <w:rPr>
          <w:rFonts w:ascii="Calibri Light" w:hAnsi="Calibri Light" w:cs="Calibri Light"/>
          <w:szCs w:val="22"/>
        </w:rPr>
        <w:t>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kontaktní osoba Kupujícího dle čl. VI odst. 2</w:t>
      </w:r>
      <w:r w:rsidR="003D43A8">
        <w:rPr>
          <w:rFonts w:ascii="Calibri Light" w:hAnsi="Calibri Light" w:cs="Calibri Light"/>
          <w:szCs w:val="22"/>
        </w:rPr>
        <w:t>.</w:t>
      </w:r>
      <w:r w:rsidRPr="009B6D95">
        <w:rPr>
          <w:rFonts w:ascii="Calibri Light" w:hAnsi="Calibri Light" w:cs="Calibri Light"/>
          <w:szCs w:val="22"/>
        </w:rPr>
        <w:t xml:space="preserve"> nebo oprávněný pracovník Kupujícího 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003D43A8">
        <w:rPr>
          <w:rFonts w:ascii="Calibri Light" w:hAnsi="Calibri Light" w:cs="Calibri Light"/>
          <w:szCs w:val="22"/>
        </w:rPr>
        <w:t>.</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81A8373" w14:textId="68DC5DF7"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lastRenderedPageBreak/>
        <w:t xml:space="preserve">Prodávající je povinen při plnění této smlouvy poskytovat nezbytnou součinnosti dalším </w:t>
      </w:r>
      <w:r w:rsidRPr="004F5512">
        <w:rPr>
          <w:rFonts w:ascii="Calibri Light" w:hAnsi="Calibri Light" w:cs="Calibri Light"/>
          <w:szCs w:val="22"/>
        </w:rPr>
        <w:t>dodavatelům</w:t>
      </w:r>
      <w:r w:rsidR="004F5512">
        <w:rPr>
          <w:rFonts w:ascii="Calibri Light" w:hAnsi="Calibri Light" w:cs="Calibri Light"/>
          <w:szCs w:val="22"/>
        </w:rPr>
        <w:t xml:space="preserve"> a zaměstnancům Kupujícího</w:t>
      </w:r>
      <w:r w:rsidRPr="004F5512">
        <w:rPr>
          <w:rFonts w:ascii="Calibri Light" w:hAnsi="Calibri Light" w:cs="Calibri Light"/>
          <w:szCs w:val="22"/>
        </w:rPr>
        <w:t xml:space="preserve">, kteří se podílejí na realizaci projektu </w:t>
      </w:r>
      <w:r w:rsidR="004F5512" w:rsidRPr="004F5512">
        <w:rPr>
          <w:rFonts w:ascii="Calibri Light" w:hAnsi="Calibri Light" w:cs="Calibri Light"/>
          <w:szCs w:val="22"/>
        </w:rPr>
        <w:t xml:space="preserve">revitalizace prostor </w:t>
      </w:r>
      <w:r w:rsidR="004F5512" w:rsidRPr="004F5512">
        <w:rPr>
          <w:rFonts w:ascii="Calibri Light" w:hAnsi="Calibri Light" w:cs="Calibri Light"/>
          <w:bCs/>
        </w:rPr>
        <w:t>Oblastní galerie Vysočiny</w:t>
      </w:r>
      <w:r w:rsidR="004F5512">
        <w:rPr>
          <w:rFonts w:ascii="Calibri Light" w:hAnsi="Calibri Light" w:cs="Calibri Light"/>
          <w:bCs/>
        </w:rPr>
        <w:t xml:space="preserve"> v Jihlavě</w:t>
      </w:r>
      <w:r w:rsidR="00B91CB1">
        <w:rPr>
          <w:rFonts w:ascii="Calibri Light" w:hAnsi="Calibri Light" w:cs="Calibri Light"/>
          <w:bCs/>
        </w:rPr>
        <w:t xml:space="preserve"> </w:t>
      </w:r>
      <w:r w:rsidR="004F5512">
        <w:rPr>
          <w:rFonts w:ascii="Calibri Light" w:hAnsi="Calibri Light" w:cs="Calibri Light"/>
          <w:bCs/>
        </w:rPr>
        <w:t xml:space="preserve">v místě plnění </w:t>
      </w:r>
      <w:r>
        <w:rPr>
          <w:rFonts w:ascii="Calibri Light" w:hAnsi="Calibri Light" w:cs="Calibri Light"/>
          <w:bCs/>
        </w:rPr>
        <w:t>(dále jen „projekt“) tam, kde dochází k vzájemné návaznosti plnění Prodávajícího a</w:t>
      </w:r>
      <w:r w:rsidR="004F5512">
        <w:rPr>
          <w:rFonts w:ascii="Calibri Light" w:hAnsi="Calibri Light" w:cs="Calibri Light"/>
          <w:bCs/>
        </w:rPr>
        <w:t> </w:t>
      </w:r>
      <w:r>
        <w:rPr>
          <w:rFonts w:ascii="Calibri Light" w:hAnsi="Calibri Light" w:cs="Calibri Light"/>
          <w:bCs/>
        </w:rPr>
        <w:t>takových dodavatelů</w:t>
      </w:r>
      <w:r w:rsidR="004F5512">
        <w:rPr>
          <w:rFonts w:ascii="Calibri Light" w:hAnsi="Calibri Light" w:cs="Calibri Light"/>
          <w:bCs/>
        </w:rPr>
        <w:t xml:space="preserve"> či zaměstnanců</w:t>
      </w:r>
      <w:r>
        <w:rPr>
          <w:rFonts w:ascii="Calibri Light" w:hAnsi="Calibri Light" w:cs="Calibri Light"/>
          <w:bCs/>
        </w:rPr>
        <w:t>, jak</w:t>
      </w:r>
      <w:r w:rsidRPr="002505DE">
        <w:rPr>
          <w:rFonts w:ascii="Calibri Light" w:hAnsi="Calibri Light" w:cs="Calibri Light"/>
          <w:szCs w:val="22"/>
        </w:rPr>
        <w:t> </w:t>
      </w:r>
      <w:r>
        <w:rPr>
          <w:rFonts w:ascii="Calibri Light" w:hAnsi="Calibri Light" w:cs="Calibri Light"/>
          <w:bCs/>
        </w:rPr>
        <w:t>vyplývá z</w:t>
      </w:r>
      <w:r w:rsidR="004F5512">
        <w:rPr>
          <w:rFonts w:ascii="Calibri Light" w:hAnsi="Calibri Light" w:cs="Calibri Light"/>
          <w:bCs/>
        </w:rPr>
        <w:t xml:space="preserve"> projektové dokumentace a </w:t>
      </w:r>
      <w:r>
        <w:rPr>
          <w:rFonts w:ascii="Calibri Light" w:hAnsi="Calibri Light" w:cs="Calibri Light"/>
          <w:bCs/>
        </w:rPr>
        <w:t xml:space="preserve">přílohy č. </w:t>
      </w:r>
      <w:r w:rsidR="00F52340">
        <w:rPr>
          <w:rFonts w:ascii="Calibri Light" w:hAnsi="Calibri Light" w:cs="Calibri Light"/>
          <w:bCs/>
        </w:rPr>
        <w:t>2</w:t>
      </w:r>
      <w:r>
        <w:rPr>
          <w:rFonts w:ascii="Calibri Light" w:hAnsi="Calibri Light" w:cs="Calibri Light"/>
          <w:bCs/>
        </w:rPr>
        <w:t xml:space="preserve">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nezbytných koordinačních činnostech, jejichž cílem je dosáhnout souladu a</w:t>
      </w:r>
      <w:r w:rsidR="004F5512">
        <w:rPr>
          <w:rFonts w:ascii="Calibri Light" w:hAnsi="Calibri Light" w:cs="Calibri Light"/>
          <w:szCs w:val="22"/>
        </w:rPr>
        <w:t> </w:t>
      </w:r>
      <w:r w:rsidRPr="0036156E">
        <w:rPr>
          <w:rFonts w:ascii="Calibri Light" w:hAnsi="Calibri Light" w:cs="Calibri Light"/>
          <w:szCs w:val="22"/>
        </w:rPr>
        <w:t xml:space="preserve">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a</w:t>
      </w:r>
      <w:r w:rsidR="004F5512">
        <w:rPr>
          <w:rFonts w:ascii="Calibri Light" w:hAnsi="Calibri Light" w:cs="Calibri Light"/>
          <w:szCs w:val="22"/>
        </w:rPr>
        <w:t>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Takovými koordinačními činnostmi jsou zejména účast na</w:t>
      </w:r>
      <w:r w:rsidR="004F5512">
        <w:rPr>
          <w:rFonts w:ascii="Calibri Light" w:hAnsi="Calibri Light" w:cs="Calibri Light"/>
          <w:szCs w:val="22"/>
        </w:rPr>
        <w:t> </w:t>
      </w:r>
      <w:r w:rsidRPr="00180385">
        <w:rPr>
          <w:rFonts w:ascii="Calibri Light" w:hAnsi="Calibri Light" w:cs="Calibri Light"/>
          <w:szCs w:val="22"/>
        </w:rPr>
        <w:t xml:space="preserve">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či</w:t>
      </w:r>
      <w:r w:rsidR="004F5512">
        <w:rPr>
          <w:rFonts w:ascii="Calibri Light" w:hAnsi="Calibri Light" w:cs="Calibri Light"/>
          <w:szCs w:val="22"/>
        </w:rPr>
        <w:t> </w:t>
      </w:r>
      <w:r w:rsidRPr="00180385">
        <w:rPr>
          <w:rFonts w:ascii="Calibri Light" w:hAnsi="Calibri Light" w:cs="Calibri Light"/>
          <w:szCs w:val="22"/>
        </w:rPr>
        <w:t>jinou jím pověřenou osobou v místě plnění, poskytování informací Prodávajícího o předmětu plnění dle této smlouvy účastníkům takových schůzek, reakce Prodávajícího na předávané informace o</w:t>
      </w:r>
      <w:r w:rsidR="004F5512">
        <w:rPr>
          <w:rFonts w:ascii="Calibri Light" w:hAnsi="Calibri Light" w:cs="Calibri Light"/>
          <w:szCs w:val="22"/>
        </w:rPr>
        <w:t> </w:t>
      </w:r>
      <w:r w:rsidRPr="00180385">
        <w:rPr>
          <w:rFonts w:ascii="Calibri Light" w:hAnsi="Calibri Light" w:cs="Calibri Light"/>
          <w:szCs w:val="22"/>
        </w:rPr>
        <w:t>průběhu a</w:t>
      </w:r>
      <w:r w:rsidR="004F5512">
        <w:rPr>
          <w:rFonts w:ascii="Calibri Light" w:hAnsi="Calibri Light" w:cs="Calibri Light"/>
          <w:szCs w:val="22"/>
        </w:rPr>
        <w:t> </w:t>
      </w:r>
      <w:r w:rsidRPr="00180385">
        <w:rPr>
          <w:rFonts w:ascii="Calibri Light" w:hAnsi="Calibri Light" w:cs="Calibri Light"/>
          <w:szCs w:val="22"/>
        </w:rPr>
        <w:t xml:space="preserve">způsobu </w:t>
      </w:r>
      <w:r>
        <w:rPr>
          <w:rFonts w:ascii="Calibri Light" w:hAnsi="Calibri Light" w:cs="Calibri Light"/>
          <w:szCs w:val="22"/>
        </w:rPr>
        <w:t xml:space="preserve">realizace projektu </w:t>
      </w:r>
      <w:r w:rsidRPr="00180385">
        <w:rPr>
          <w:rFonts w:ascii="Calibri Light" w:hAnsi="Calibri Light" w:cs="Calibri Light"/>
          <w:szCs w:val="22"/>
        </w:rPr>
        <w:t>a</w:t>
      </w:r>
      <w:r w:rsidR="004F5512">
        <w:rPr>
          <w:rFonts w:ascii="Calibri Light" w:hAnsi="Calibri Light" w:cs="Calibri Light"/>
          <w:szCs w:val="22"/>
        </w:rPr>
        <w:t> </w:t>
      </w:r>
      <w:r w:rsidRPr="00180385">
        <w:rPr>
          <w:rFonts w:ascii="Calibri Light" w:hAnsi="Calibri Light" w:cs="Calibri Light"/>
          <w:szCs w:val="22"/>
        </w:rPr>
        <w:t>jejich zohlednění při</w:t>
      </w:r>
      <w:r w:rsidR="00295217">
        <w:rPr>
          <w:rFonts w:ascii="Calibri Light" w:hAnsi="Calibri Light" w:cs="Calibri Light"/>
          <w:szCs w:val="22"/>
        </w:rPr>
        <w:t> </w:t>
      </w:r>
      <w:r w:rsidRPr="00180385">
        <w:rPr>
          <w:rFonts w:ascii="Calibri Light" w:hAnsi="Calibri Light" w:cs="Calibri Light"/>
          <w:szCs w:val="22"/>
        </w:rPr>
        <w:t>plnění předmětu této smlouvy, atp.</w:t>
      </w:r>
    </w:p>
    <w:p w14:paraId="08102BA2" w14:textId="753AFCBE"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w:t>
      </w:r>
      <w:r w:rsidR="004F5512">
        <w:rPr>
          <w:rFonts w:ascii="Calibri Light" w:hAnsi="Calibri Light" w:cs="Calibri Light"/>
          <w:szCs w:val="22"/>
        </w:rPr>
        <w:t> </w:t>
      </w:r>
      <w:r w:rsidRPr="0083371C">
        <w:rPr>
          <w:rFonts w:ascii="Calibri Light" w:hAnsi="Calibri Light" w:cs="Calibri Light"/>
          <w:szCs w:val="22"/>
        </w:rPr>
        <w:t>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5EBDD48D" w14:textId="77777777" w:rsidR="00F90663" w:rsidRDefault="00535B51"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025D56AD" w14:textId="402089D4" w:rsidR="00F90663" w:rsidRPr="00F90663" w:rsidRDefault="00DC29E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 xml:space="preserve">Prodávající </w:t>
      </w:r>
      <w:r w:rsidR="00535B51" w:rsidRPr="00F90663">
        <w:rPr>
          <w:rFonts w:ascii="Calibri Light" w:hAnsi="Calibri Light" w:cs="Calibri Light"/>
          <w:szCs w:val="22"/>
        </w:rPr>
        <w:t>odpovídá v plném rozsahu za dodávky, práce a činnosti prováděné jeho zaměstnanci a</w:t>
      </w:r>
      <w:r w:rsidR="00161551" w:rsidRPr="00F90663">
        <w:rPr>
          <w:rFonts w:ascii="Calibri Light" w:hAnsi="Calibri Light" w:cs="Calibri Light"/>
          <w:szCs w:val="22"/>
        </w:rPr>
        <w:t> </w:t>
      </w:r>
      <w:r w:rsidR="00535B51" w:rsidRPr="00F90663">
        <w:rPr>
          <w:rFonts w:ascii="Calibri Light" w:hAnsi="Calibri Light" w:cs="Calibri Light"/>
          <w:szCs w:val="22"/>
        </w:rPr>
        <w:t xml:space="preserve">poddodavateli, seznámí je vždy se všemi dohodnutými podmínkami provádění prací, jakož </w:t>
      </w:r>
      <w:r w:rsidR="00161551" w:rsidRPr="00F90663">
        <w:rPr>
          <w:rFonts w:ascii="Calibri Light" w:hAnsi="Calibri Light" w:cs="Calibri Light"/>
          <w:szCs w:val="22"/>
        </w:rPr>
        <w:t>i </w:t>
      </w:r>
      <w:r w:rsidR="00535B51" w:rsidRPr="00F90663">
        <w:rPr>
          <w:rFonts w:ascii="Calibri Light" w:hAnsi="Calibri Light" w:cs="Calibri Light"/>
          <w:szCs w:val="22"/>
        </w:rPr>
        <w:t xml:space="preserve">smluvními </w:t>
      </w:r>
      <w:r w:rsidR="00B91CB1">
        <w:rPr>
          <w:rFonts w:ascii="Calibri Light" w:hAnsi="Calibri Light" w:cs="Calibri Light"/>
          <w:szCs w:val="22"/>
        </w:rPr>
        <w:t xml:space="preserve">lhůtami a </w:t>
      </w:r>
      <w:r w:rsidR="00535B51" w:rsidRPr="00F90663">
        <w:rPr>
          <w:rFonts w:ascii="Calibri Light" w:hAnsi="Calibri Light" w:cs="Calibri Light"/>
          <w:szCs w:val="22"/>
        </w:rPr>
        <w:t xml:space="preserve">termíny </w:t>
      </w:r>
      <w:r w:rsidRPr="00F90663">
        <w:rPr>
          <w:rFonts w:ascii="Calibri Light" w:hAnsi="Calibri Light" w:cs="Calibri Light"/>
          <w:szCs w:val="22"/>
        </w:rPr>
        <w:t>sjednanými v této smlouvě</w:t>
      </w:r>
      <w:r w:rsidR="00535B51" w:rsidRPr="00F90663">
        <w:rPr>
          <w:rFonts w:ascii="Calibri Light" w:hAnsi="Calibri Light" w:cs="Calibri Light"/>
          <w:szCs w:val="22"/>
        </w:rPr>
        <w:t>.</w:t>
      </w:r>
      <w:r w:rsidR="00F90663" w:rsidRPr="00F90663">
        <w:rPr>
          <w:rFonts w:ascii="Calibri Light" w:hAnsi="Calibri Light" w:cs="Calibri Light"/>
          <w:szCs w:val="22"/>
        </w:rPr>
        <w:t xml:space="preserve"> Prodávající je povinen svého případného poddodavatele zavázat povinností respektovat práva Kupujícího nejméně ve stejném rozsahu, v jakém je touto smlouvou zavázán sám.</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303988CA"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2A417B63" w14:textId="5413692B" w:rsidR="00A52D29" w:rsidRDefault="00A52D29"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79165D">
        <w:rPr>
          <w:rFonts w:ascii="Calibri Light" w:hAnsi="Calibri Light" w:cs="Calibri Light"/>
          <w:szCs w:val="22"/>
        </w:rPr>
        <w:t>tímto bere na vědomí, že místo plnění je nemovitou kulturní památkou.</w:t>
      </w:r>
      <w:r>
        <w:rPr>
          <w:rFonts w:ascii="Calibri Light" w:hAnsi="Calibri Light" w:cs="Calibri Light"/>
          <w:szCs w:val="22"/>
        </w:rPr>
        <w:t xml:space="preserve"> </w:t>
      </w:r>
      <w:r w:rsidRPr="0079165D">
        <w:rPr>
          <w:rFonts w:ascii="Calibri Light" w:hAnsi="Calibri Light" w:cs="Calibri Light"/>
          <w:szCs w:val="22"/>
        </w:rPr>
        <w:t xml:space="preserve">Před </w:t>
      </w:r>
      <w:r>
        <w:rPr>
          <w:rFonts w:ascii="Calibri Light" w:hAnsi="Calibri Light" w:cs="Calibri Light"/>
          <w:szCs w:val="22"/>
        </w:rPr>
        <w:t>montáží či </w:t>
      </w:r>
      <w:r w:rsidRPr="0079165D">
        <w:rPr>
          <w:rFonts w:ascii="Calibri Light" w:hAnsi="Calibri Light" w:cs="Calibri Light"/>
          <w:szCs w:val="22"/>
        </w:rPr>
        <w:t xml:space="preserve">instalací </w:t>
      </w:r>
      <w:r>
        <w:rPr>
          <w:rFonts w:ascii="Calibri Light" w:hAnsi="Calibri Light" w:cs="Calibri Light"/>
          <w:szCs w:val="22"/>
        </w:rPr>
        <w:t>jednotlivých prvků zboží proto musí být Kupujícím a osobou vykonávající pro něj autorský dozor odsouhlaseno místo jejich kotvení do podlah, stěn či stropů místností jednotlivých budov místa plnění</w:t>
      </w:r>
      <w:r w:rsidRPr="0079165D">
        <w:rPr>
          <w:rFonts w:ascii="Calibri Light" w:hAnsi="Calibri Light" w:cs="Calibri Light"/>
          <w:szCs w:val="22"/>
        </w:rPr>
        <w:t xml:space="preserve">. </w:t>
      </w:r>
      <w:r>
        <w:rPr>
          <w:rFonts w:ascii="Calibri Light" w:hAnsi="Calibri Light" w:cs="Calibri Light"/>
          <w:szCs w:val="22"/>
        </w:rPr>
        <w:t xml:space="preserve">V případě, že takové posouzení bude záporné, </w:t>
      </w:r>
      <w:r w:rsidR="00A854DC">
        <w:rPr>
          <w:rFonts w:ascii="Calibri Light" w:hAnsi="Calibri Light" w:cs="Calibri Light"/>
          <w:szCs w:val="22"/>
        </w:rPr>
        <w:t xml:space="preserve">Prodávající </w:t>
      </w:r>
      <w:r>
        <w:rPr>
          <w:rFonts w:ascii="Calibri Light" w:hAnsi="Calibri Light" w:cs="Calibri Light"/>
          <w:szCs w:val="22"/>
        </w:rPr>
        <w:t xml:space="preserve">navrhne jiné místo či způsob kotvení a celý postup dle tohoto odstavce </w:t>
      </w:r>
      <w:r w:rsidRPr="005E2495">
        <w:rPr>
          <w:rFonts w:ascii="Calibri Light" w:hAnsi="Calibri Light" w:cs="Calibri Light"/>
          <w:szCs w:val="22"/>
        </w:rPr>
        <w:t>se bude opakovat</w:t>
      </w:r>
      <w:r>
        <w:rPr>
          <w:rFonts w:ascii="Calibri Light" w:hAnsi="Calibri Light" w:cs="Calibri Light"/>
          <w:szCs w:val="22"/>
        </w:rPr>
        <w:t>.</w:t>
      </w:r>
    </w:p>
    <w:p w14:paraId="14E7B887" w14:textId="77777777" w:rsidR="009C5040" w:rsidRPr="00A52D29" w:rsidRDefault="009C5040" w:rsidP="0013336A">
      <w:pPr>
        <w:pStyle w:val="Nadpis1"/>
        <w:spacing w:before="240" w:after="0" w:line="25" w:lineRule="atLeast"/>
        <w:rPr>
          <w:rFonts w:ascii="Calibri Light" w:hAnsi="Calibri Light" w:cs="Calibri Light"/>
          <w:sz w:val="22"/>
          <w:szCs w:val="22"/>
        </w:rPr>
      </w:pPr>
      <w:r w:rsidRPr="00A52D29">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4A6AD58E" w14:textId="77724890" w:rsidR="00C73BE4" w:rsidRPr="00C73BE4" w:rsidRDefault="002F7A84" w:rsidP="00C73BE4">
      <w:pPr>
        <w:pStyle w:val="Nadpis2"/>
        <w:numPr>
          <w:ilvl w:val="0"/>
          <w:numId w:val="19"/>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w:t>
      </w:r>
      <w:r w:rsidR="00CB2ABF">
        <w:rPr>
          <w:rFonts w:ascii="Calibri Light" w:hAnsi="Calibri Light" w:cs="Calibri Light"/>
          <w:szCs w:val="22"/>
        </w:rPr>
        <w:t>Kupujícímu</w:t>
      </w:r>
      <w:r w:rsidR="00DE7311">
        <w:rPr>
          <w:rFonts w:ascii="Calibri Light" w:hAnsi="Calibri Light" w:cs="Calibri Light"/>
          <w:szCs w:val="22"/>
        </w:rPr>
        <w:t xml:space="preserve"> zboží </w:t>
      </w:r>
      <w:r w:rsidR="00CB2ABF">
        <w:rPr>
          <w:rFonts w:ascii="Calibri Light" w:hAnsi="Calibri Light" w:cs="Calibri Light"/>
          <w:szCs w:val="22"/>
        </w:rPr>
        <w:t>a</w:t>
      </w:r>
      <w:r w:rsidR="002D7E80">
        <w:rPr>
          <w:rFonts w:ascii="Calibri Light" w:hAnsi="Calibri Light" w:cs="Calibri Light"/>
          <w:szCs w:val="22"/>
        </w:rPr>
        <w:t> </w:t>
      </w:r>
      <w:r w:rsidR="00CB2ABF">
        <w:rPr>
          <w:rFonts w:ascii="Calibri Light" w:hAnsi="Calibri Light" w:cs="Calibri Light"/>
          <w:szCs w:val="22"/>
        </w:rPr>
        <w:t xml:space="preserve">poskytnout související služby </w:t>
      </w:r>
      <w:r>
        <w:rPr>
          <w:rFonts w:ascii="Calibri Light" w:hAnsi="Calibri Light" w:cs="Calibri Light"/>
          <w:szCs w:val="22"/>
        </w:rPr>
        <w:t>a</w:t>
      </w:r>
      <w:r w:rsidR="00161551">
        <w:rPr>
          <w:rFonts w:ascii="Calibri Light" w:hAnsi="Calibri Light" w:cs="Calibri Light"/>
          <w:szCs w:val="22"/>
        </w:rPr>
        <w:t> </w:t>
      </w:r>
      <w:r w:rsidR="00DE7311">
        <w:rPr>
          <w:rFonts w:ascii="Calibri Light" w:hAnsi="Calibri Light" w:cs="Calibri Light"/>
          <w:szCs w:val="22"/>
        </w:rPr>
        <w:t xml:space="preserve">předmět plnění </w:t>
      </w:r>
      <w:r>
        <w:rPr>
          <w:rFonts w:ascii="Calibri Light" w:hAnsi="Calibri Light" w:cs="Calibri Light"/>
          <w:szCs w:val="22"/>
        </w:rPr>
        <w:t xml:space="preserve">předat </w:t>
      </w:r>
      <w:r w:rsidRPr="00A854DC">
        <w:rPr>
          <w:rFonts w:ascii="Calibri Light" w:hAnsi="Calibri Light" w:cs="Calibri Light"/>
          <w:szCs w:val="22"/>
        </w:rPr>
        <w:t xml:space="preserve">Kupujícímu </w:t>
      </w:r>
      <w:r w:rsidR="00C73BE4">
        <w:rPr>
          <w:rFonts w:ascii="Calibri Light" w:hAnsi="Calibri Light" w:cs="Calibri Light"/>
          <w:szCs w:val="22"/>
        </w:rPr>
        <w:t xml:space="preserve">v místě plnění </w:t>
      </w:r>
      <w:r w:rsidR="00576815" w:rsidRPr="00A854DC">
        <w:rPr>
          <w:rFonts w:ascii="Calibri Light" w:hAnsi="Calibri Light" w:cs="Calibri Light"/>
          <w:szCs w:val="22"/>
        </w:rPr>
        <w:t>v</w:t>
      </w:r>
      <w:r w:rsidR="00C64150" w:rsidRPr="00A854DC">
        <w:rPr>
          <w:rFonts w:ascii="Calibri Light" w:hAnsi="Calibri Light" w:cs="Calibri Light"/>
          <w:szCs w:val="22"/>
        </w:rPr>
        <w:t xml:space="preserve">e lhůtě </w:t>
      </w:r>
      <w:r w:rsidR="00A854DC">
        <w:rPr>
          <w:rFonts w:ascii="Calibri Light" w:hAnsi="Calibri Light" w:cs="Calibri Light"/>
          <w:szCs w:val="22"/>
        </w:rPr>
        <w:t>d</w:t>
      </w:r>
      <w:r w:rsidR="00A854DC" w:rsidRPr="00C73BE4">
        <w:rPr>
          <w:rFonts w:asciiTheme="majorHAnsi" w:hAnsiTheme="majorHAnsi" w:cstheme="majorHAnsi"/>
          <w:szCs w:val="22"/>
        </w:rPr>
        <w:t xml:space="preserve">o dne </w:t>
      </w:r>
      <w:r w:rsidR="00D049F1">
        <w:rPr>
          <w:rFonts w:asciiTheme="majorHAnsi" w:hAnsiTheme="majorHAnsi" w:cstheme="majorHAnsi"/>
          <w:b/>
          <w:szCs w:val="22"/>
        </w:rPr>
        <w:t>31</w:t>
      </w:r>
      <w:r w:rsidR="00A854DC" w:rsidRPr="00C73BE4">
        <w:rPr>
          <w:rFonts w:asciiTheme="majorHAnsi" w:hAnsiTheme="majorHAnsi" w:cstheme="majorHAnsi"/>
          <w:b/>
          <w:szCs w:val="22"/>
        </w:rPr>
        <w:t xml:space="preserve">. </w:t>
      </w:r>
      <w:r w:rsidR="00D049F1">
        <w:rPr>
          <w:rFonts w:asciiTheme="majorHAnsi" w:hAnsiTheme="majorHAnsi" w:cstheme="majorHAnsi"/>
          <w:b/>
          <w:szCs w:val="22"/>
        </w:rPr>
        <w:t>10</w:t>
      </w:r>
      <w:r w:rsidR="00A854DC" w:rsidRPr="00C73BE4">
        <w:rPr>
          <w:rFonts w:asciiTheme="majorHAnsi" w:hAnsiTheme="majorHAnsi" w:cstheme="majorHAnsi"/>
          <w:b/>
          <w:szCs w:val="22"/>
        </w:rPr>
        <w:t>. 2025</w:t>
      </w:r>
      <w:r w:rsidR="00C73BE4" w:rsidRPr="00C73BE4">
        <w:rPr>
          <w:rFonts w:asciiTheme="majorHAnsi" w:hAnsiTheme="majorHAnsi" w:cstheme="majorHAnsi"/>
          <w:szCs w:val="22"/>
        </w:rPr>
        <w:t>, přičemž místo plnění bude Prodávajícímu zpřístupněno ode dne</w:t>
      </w:r>
      <w:r w:rsidR="00C73BE4" w:rsidRPr="00C73BE4">
        <w:rPr>
          <w:rFonts w:asciiTheme="majorHAnsi" w:hAnsiTheme="majorHAnsi" w:cstheme="majorHAnsi"/>
          <w:b/>
          <w:szCs w:val="22"/>
        </w:rPr>
        <w:t xml:space="preserve"> </w:t>
      </w:r>
      <w:r w:rsidR="00D049F1">
        <w:rPr>
          <w:rFonts w:asciiTheme="majorHAnsi" w:hAnsiTheme="majorHAnsi" w:cstheme="majorHAnsi"/>
          <w:b/>
          <w:szCs w:val="22"/>
        </w:rPr>
        <w:t>1</w:t>
      </w:r>
      <w:r w:rsidR="00C73BE4" w:rsidRPr="00C73BE4">
        <w:rPr>
          <w:rFonts w:asciiTheme="majorHAnsi" w:hAnsiTheme="majorHAnsi" w:cstheme="majorHAnsi"/>
          <w:b/>
          <w:szCs w:val="22"/>
        </w:rPr>
        <w:t xml:space="preserve">. </w:t>
      </w:r>
      <w:r w:rsidR="00D049F1">
        <w:rPr>
          <w:rFonts w:asciiTheme="majorHAnsi" w:hAnsiTheme="majorHAnsi" w:cstheme="majorHAnsi"/>
          <w:b/>
          <w:szCs w:val="22"/>
        </w:rPr>
        <w:t>9</w:t>
      </w:r>
      <w:bookmarkStart w:id="9" w:name="_GoBack"/>
      <w:bookmarkEnd w:id="9"/>
      <w:r w:rsidR="00C73BE4" w:rsidRPr="00C73BE4">
        <w:rPr>
          <w:rFonts w:asciiTheme="majorHAnsi" w:hAnsiTheme="majorHAnsi" w:cstheme="majorHAnsi"/>
          <w:b/>
          <w:szCs w:val="22"/>
        </w:rPr>
        <w:t>. 2025</w:t>
      </w:r>
      <w:r w:rsidR="00A854DC">
        <w:rPr>
          <w:rFonts w:ascii="Calibri Light" w:hAnsi="Calibri Light" w:cs="Calibri Light"/>
          <w:szCs w:val="22"/>
        </w:rPr>
        <w:t xml:space="preserve"> (viz také harmonogram</w:t>
      </w:r>
      <w:r w:rsidR="00576815" w:rsidRPr="00A854DC">
        <w:rPr>
          <w:rFonts w:ascii="Calibri Light" w:hAnsi="Calibri Light" w:cs="Calibri Light"/>
          <w:szCs w:val="22"/>
        </w:rPr>
        <w:t xml:space="preserve"> plnění</w:t>
      </w:r>
      <w:r w:rsidR="00CB2ABF" w:rsidRPr="00A854DC">
        <w:rPr>
          <w:rFonts w:ascii="Calibri Light" w:hAnsi="Calibri Light" w:cs="Calibri Light"/>
          <w:szCs w:val="22"/>
        </w:rPr>
        <w:t xml:space="preserve"> </w:t>
      </w:r>
      <w:r w:rsidR="00036D81" w:rsidRPr="00A854DC">
        <w:rPr>
          <w:rFonts w:ascii="Calibri Light" w:hAnsi="Calibri Light" w:cs="Calibri Light"/>
          <w:szCs w:val="22"/>
        </w:rPr>
        <w:t>veřejné zakázky</w:t>
      </w:r>
      <w:r w:rsidR="00576815" w:rsidRPr="00A854DC">
        <w:rPr>
          <w:rFonts w:ascii="Calibri Light" w:hAnsi="Calibri Light" w:cs="Calibri Light"/>
          <w:szCs w:val="22"/>
        </w:rPr>
        <w:t xml:space="preserve">, který tvoří přílohu č. </w:t>
      </w:r>
      <w:r w:rsidR="00F52340" w:rsidRPr="00A854DC">
        <w:rPr>
          <w:rFonts w:ascii="Calibri Light" w:hAnsi="Calibri Light" w:cs="Calibri Light"/>
          <w:szCs w:val="22"/>
        </w:rPr>
        <w:t>2</w:t>
      </w:r>
      <w:r w:rsidR="00DE7311" w:rsidRPr="00A854DC">
        <w:rPr>
          <w:rFonts w:ascii="Calibri Light" w:hAnsi="Calibri Light" w:cs="Calibri Light"/>
          <w:szCs w:val="22"/>
        </w:rPr>
        <w:t xml:space="preserve"> této smlouvy</w:t>
      </w:r>
      <w:r w:rsidR="00A854DC">
        <w:rPr>
          <w:rFonts w:ascii="Calibri Light" w:hAnsi="Calibri Light" w:cs="Calibri Light"/>
          <w:szCs w:val="22"/>
        </w:rPr>
        <w:t>)</w:t>
      </w:r>
      <w:r w:rsidR="00DE7311" w:rsidRPr="00A854DC">
        <w:rPr>
          <w:rFonts w:ascii="Calibri Light" w:hAnsi="Calibri Light" w:cs="Calibri Light"/>
          <w:szCs w:val="22"/>
        </w:rPr>
        <w:t>.</w:t>
      </w:r>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6B8EC1D2" w14:textId="22DE4877" w:rsidR="00C64150" w:rsidRDefault="00C64150"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15E30">
        <w:rPr>
          <w:rFonts w:ascii="Calibri Light" w:hAnsi="Calibri Light" w:cs="Calibri Light"/>
          <w:szCs w:val="22"/>
        </w:rPr>
        <w:t>je povinen bezodklad</w:t>
      </w:r>
      <w:r>
        <w:rPr>
          <w:rFonts w:ascii="Calibri Light" w:hAnsi="Calibri Light" w:cs="Calibri Light"/>
          <w:szCs w:val="22"/>
        </w:rPr>
        <w:t xml:space="preserve">ně písemně informovat Kupujícího </w:t>
      </w:r>
      <w:r w:rsidRPr="00F15E30">
        <w:rPr>
          <w:rFonts w:ascii="Calibri Light" w:hAnsi="Calibri Light" w:cs="Calibri Light"/>
          <w:szCs w:val="22"/>
        </w:rPr>
        <w:t xml:space="preserve">o veškerých okolnostech, které mohou mít vliv na </w:t>
      </w:r>
      <w:r>
        <w:rPr>
          <w:rFonts w:ascii="Calibri Light" w:hAnsi="Calibri Light" w:cs="Calibri Light"/>
          <w:szCs w:val="22"/>
        </w:rPr>
        <w:t>včasné plnění Prodávajícího a jeho dokončení ve lhůtě dle odst. 1</w:t>
      </w:r>
      <w:r w:rsidR="003D43A8">
        <w:rPr>
          <w:rFonts w:ascii="Calibri Light" w:hAnsi="Calibri Light" w:cs="Calibri Light"/>
          <w:szCs w:val="22"/>
        </w:rPr>
        <w:t>.</w:t>
      </w:r>
      <w:r>
        <w:rPr>
          <w:rFonts w:ascii="Calibri Light" w:hAnsi="Calibri Light" w:cs="Calibri Light"/>
          <w:szCs w:val="22"/>
        </w:rPr>
        <w:t xml:space="preserve"> tohoto článku smlouvy.</w:t>
      </w:r>
    </w:p>
    <w:p w14:paraId="6840DC9C" w14:textId="4849E383" w:rsidR="00B07FC7" w:rsidRDefault="00B91CB1"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Místem plnění jsou</w:t>
      </w:r>
      <w:r w:rsidR="00DC29E7">
        <w:rPr>
          <w:rFonts w:ascii="Calibri Light" w:hAnsi="Calibri Light" w:cs="Calibri Light"/>
          <w:szCs w:val="22"/>
        </w:rPr>
        <w:t xml:space="preserve"> </w:t>
      </w:r>
      <w:r w:rsidRPr="00B91CB1">
        <w:rPr>
          <w:rFonts w:ascii="Calibri Light" w:hAnsi="Calibri Light" w:cs="Calibri Light"/>
          <w:szCs w:val="22"/>
        </w:rPr>
        <w:t>expoziční budovy zadavatele na adresách Komenského 10 a Masarykovo nám.</w:t>
      </w:r>
      <w:r w:rsidR="00C73BE4">
        <w:rPr>
          <w:rFonts w:ascii="Calibri Light" w:hAnsi="Calibri Light" w:cs="Calibri Light"/>
          <w:szCs w:val="22"/>
        </w:rPr>
        <w:t> </w:t>
      </w:r>
      <w:r w:rsidRPr="00B91CB1">
        <w:rPr>
          <w:rFonts w:ascii="Calibri Light" w:hAnsi="Calibri Light" w:cs="Calibri Light"/>
          <w:szCs w:val="22"/>
        </w:rPr>
        <w:t>24, Jihlava, jak je podrobně popsáno v projektové dokumentaci</w:t>
      </w:r>
      <w:r w:rsidR="00DC29E7" w:rsidRPr="00E96F16">
        <w:rPr>
          <w:rFonts w:ascii="Calibri Light" w:hAnsi="Calibri Light" w:cs="Calibri Light"/>
          <w:szCs w:val="22"/>
        </w:rPr>
        <w:t>.</w:t>
      </w:r>
    </w:p>
    <w:p w14:paraId="6D842D4E" w14:textId="4E26CBBB" w:rsidR="00B07FC7" w:rsidRPr="00B07FC7" w:rsidRDefault="00B07FC7"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B07FC7">
        <w:rPr>
          <w:rFonts w:ascii="Calibri Light" w:hAnsi="Calibri Light" w:cs="Calibri Light"/>
          <w:szCs w:val="22"/>
        </w:rPr>
        <w:lastRenderedPageBreak/>
        <w:t>Prodávající prohlašuje, že se seznámil s místem plnění</w:t>
      </w:r>
      <w:r>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0" w:name="_Ref168375761"/>
      <w:bookmarkStart w:id="11" w:name="_Toc175127072"/>
      <w:r w:rsidRPr="00D7200B">
        <w:rPr>
          <w:rFonts w:ascii="Calibri Light" w:hAnsi="Calibri Light" w:cs="Calibri Light"/>
          <w:sz w:val="22"/>
          <w:szCs w:val="22"/>
        </w:rPr>
        <w:t>Čl. IV</w:t>
      </w:r>
    </w:p>
    <w:bookmarkEnd w:id="10"/>
    <w:bookmarkEnd w:id="11"/>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469FD8" w14:textId="77777777" w:rsidR="00713676"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12" w:name="_Ref166320282"/>
      <w:bookmarkStart w:id="13" w:name="_Ref167871456"/>
      <w:bookmarkStart w:id="14" w:name="_Ref168377650"/>
      <w:bookmarkStart w:id="15"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a činí nejvýše</w:t>
      </w:r>
      <w:r w:rsidR="00713676">
        <w:rPr>
          <w:rFonts w:ascii="Calibri Light" w:hAnsi="Calibri Light" w:cs="Calibri Light"/>
          <w:szCs w:val="22"/>
        </w:rPr>
        <w:t>:</w:t>
      </w:r>
    </w:p>
    <w:p w14:paraId="6B7FFC77" w14:textId="2F45ADBA" w:rsidR="00713676" w:rsidRPr="00713676" w:rsidRDefault="00713676" w:rsidP="00713676">
      <w:pPr>
        <w:keepNext/>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cena </w:t>
      </w:r>
      <w:r w:rsidRPr="00713676">
        <w:rPr>
          <w:rFonts w:asciiTheme="majorHAnsi" w:hAnsiTheme="majorHAnsi" w:cstheme="majorHAnsi"/>
          <w:b/>
          <w:sz w:val="22"/>
          <w:szCs w:val="22"/>
        </w:rPr>
        <w:t xml:space="preserve">bez </w:t>
      </w:r>
      <w:proofErr w:type="gramStart"/>
      <w:r w:rsidRPr="00713676">
        <w:rPr>
          <w:rFonts w:asciiTheme="majorHAnsi" w:hAnsiTheme="majorHAnsi" w:cstheme="majorHAnsi"/>
          <w:b/>
          <w:sz w:val="22"/>
          <w:szCs w:val="22"/>
        </w:rPr>
        <w:t>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proofErr w:type="gramEnd"/>
    </w:p>
    <w:p w14:paraId="28053F6B" w14:textId="77777777" w:rsidR="00713676" w:rsidRPr="00713676" w:rsidRDefault="00713676" w:rsidP="00713676">
      <w:pPr>
        <w:keepNext/>
        <w:tabs>
          <w:tab w:val="decimal" w:pos="8222"/>
        </w:tabs>
        <w:autoSpaceDE w:val="0"/>
        <w:autoSpaceDN w:val="0"/>
        <w:adjustRightInd w:val="0"/>
        <w:ind w:left="993" w:hanging="142"/>
        <w:jc w:val="both"/>
        <w:rPr>
          <w:rFonts w:asciiTheme="majorHAnsi" w:hAnsiTheme="majorHAnsi" w:cstheme="majorHAnsi"/>
          <w:sz w:val="22"/>
          <w:szCs w:val="22"/>
        </w:rPr>
      </w:pPr>
      <w:r w:rsidRPr="00713676">
        <w:rPr>
          <w:rFonts w:asciiTheme="majorHAnsi" w:hAnsiTheme="majorHAnsi" w:cstheme="majorHAnsi"/>
          <w:sz w:val="22"/>
          <w:szCs w:val="22"/>
        </w:rPr>
        <w:t>z toho:</w:t>
      </w:r>
    </w:p>
    <w:p w14:paraId="6C5EABC8" w14:textId="3EC9C9FC" w:rsidR="00713676" w:rsidRPr="00713676" w:rsidRDefault="00713676" w:rsidP="00713676">
      <w:pPr>
        <w:pStyle w:val="Odstavecseseznamem"/>
        <w:numPr>
          <w:ilvl w:val="1"/>
          <w:numId w:val="30"/>
        </w:numPr>
        <w:tabs>
          <w:tab w:val="decimal" w:pos="8222"/>
        </w:tabs>
        <w:autoSpaceDE w:val="0"/>
        <w:autoSpaceDN w:val="0"/>
        <w:adjustRightInd w:val="0"/>
        <w:spacing w:after="120" w:line="276" w:lineRule="auto"/>
        <w:ind w:left="1434" w:hanging="357"/>
        <w:contextualSpacing/>
        <w:jc w:val="both"/>
        <w:rPr>
          <w:rFonts w:asciiTheme="majorHAnsi" w:hAnsiTheme="majorHAnsi" w:cstheme="majorHAnsi"/>
          <w:sz w:val="22"/>
          <w:szCs w:val="22"/>
        </w:rPr>
      </w:pPr>
      <w:r w:rsidRPr="00713676">
        <w:rPr>
          <w:rFonts w:asciiTheme="majorHAnsi" w:hAnsiTheme="majorHAnsi" w:cstheme="majorHAnsi"/>
          <w:sz w:val="22"/>
          <w:szCs w:val="22"/>
        </w:rPr>
        <w:t xml:space="preserve">Objekt Komenského </w:t>
      </w:r>
      <w:proofErr w:type="gramStart"/>
      <w:r w:rsidRPr="00713676">
        <w:rPr>
          <w:rFonts w:asciiTheme="majorHAnsi" w:hAnsiTheme="majorHAnsi" w:cstheme="majorHAnsi"/>
          <w:sz w:val="22"/>
          <w:szCs w:val="22"/>
        </w:rPr>
        <w:t>10</w:t>
      </w:r>
      <w:r w:rsidRPr="00713676">
        <w:rPr>
          <w:rFonts w:asciiTheme="majorHAnsi" w:hAnsiTheme="majorHAnsi" w:cstheme="majorHAnsi"/>
          <w:sz w:val="22"/>
          <w:szCs w:val="22"/>
        </w:rPr>
        <w:tab/>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Kč</w:t>
      </w:r>
      <w:proofErr w:type="gramEnd"/>
    </w:p>
    <w:p w14:paraId="06F1158A" w14:textId="001CD1BA" w:rsidR="00713676" w:rsidRPr="00713676" w:rsidRDefault="00713676" w:rsidP="00713676">
      <w:pPr>
        <w:pStyle w:val="Odstavecseseznamem"/>
        <w:numPr>
          <w:ilvl w:val="1"/>
          <w:numId w:val="30"/>
        </w:numPr>
        <w:tabs>
          <w:tab w:val="decimal" w:pos="8222"/>
        </w:tabs>
        <w:autoSpaceDE w:val="0"/>
        <w:autoSpaceDN w:val="0"/>
        <w:adjustRightInd w:val="0"/>
        <w:spacing w:after="120" w:line="276" w:lineRule="auto"/>
        <w:ind w:left="1434" w:hanging="357"/>
        <w:contextualSpacing/>
        <w:jc w:val="both"/>
        <w:rPr>
          <w:rFonts w:asciiTheme="majorHAnsi" w:hAnsiTheme="majorHAnsi" w:cstheme="majorHAnsi"/>
          <w:sz w:val="22"/>
          <w:szCs w:val="22"/>
        </w:rPr>
      </w:pPr>
      <w:r w:rsidRPr="00713676">
        <w:rPr>
          <w:rFonts w:asciiTheme="majorHAnsi" w:hAnsiTheme="majorHAnsi" w:cstheme="majorHAnsi"/>
          <w:sz w:val="22"/>
          <w:szCs w:val="22"/>
        </w:rPr>
        <w:t xml:space="preserve">Objekt Masarykovo nám. </w:t>
      </w:r>
      <w:proofErr w:type="gramStart"/>
      <w:r w:rsidRPr="00713676">
        <w:rPr>
          <w:rFonts w:asciiTheme="majorHAnsi" w:hAnsiTheme="majorHAnsi" w:cstheme="majorHAnsi"/>
          <w:sz w:val="22"/>
          <w:szCs w:val="22"/>
        </w:rPr>
        <w:t>24</w:t>
      </w:r>
      <w:r w:rsidRPr="00713676">
        <w:rPr>
          <w:rFonts w:asciiTheme="majorHAnsi" w:hAnsiTheme="majorHAnsi" w:cstheme="majorHAnsi"/>
          <w:sz w:val="22"/>
          <w:szCs w:val="22"/>
        </w:rPr>
        <w:tab/>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Kč</w:t>
      </w:r>
      <w:proofErr w:type="gramEnd"/>
    </w:p>
    <w:p w14:paraId="69D4089A" w14:textId="114CC7B4" w:rsidR="00713676" w:rsidRPr="00713676" w:rsidRDefault="00713676" w:rsidP="00713676">
      <w:pPr>
        <w:tabs>
          <w:tab w:val="decimal" w:pos="8222"/>
        </w:tabs>
        <w:autoSpaceDE w:val="0"/>
        <w:autoSpaceDN w:val="0"/>
        <w:adjustRightInd w:val="0"/>
        <w:spacing w:after="120"/>
        <w:ind w:left="993" w:hanging="284"/>
        <w:jc w:val="both"/>
        <w:rPr>
          <w:rFonts w:asciiTheme="majorHAnsi" w:hAnsiTheme="majorHAnsi" w:cstheme="majorHAnsi"/>
          <w:b/>
          <w:sz w:val="22"/>
          <w:szCs w:val="22"/>
        </w:rPr>
      </w:pPr>
      <w:proofErr w:type="gramStart"/>
      <w:r w:rsidRPr="00713676">
        <w:rPr>
          <w:rFonts w:asciiTheme="majorHAnsi" w:hAnsiTheme="majorHAnsi" w:cstheme="majorHAnsi"/>
          <w:sz w:val="22"/>
          <w:szCs w:val="22"/>
        </w:rPr>
        <w:t xml:space="preserve">DPH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w:t>
      </w:r>
      <w:r w:rsidRPr="00713676">
        <w:rPr>
          <w:rFonts w:asciiTheme="majorHAnsi" w:hAnsiTheme="majorHAnsi" w:cstheme="majorHAnsi"/>
          <w:b/>
          <w:sz w:val="22"/>
          <w:szCs w:val="22"/>
        </w:rPr>
        <w:tab/>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Kč</w:t>
      </w:r>
      <w:proofErr w:type="gramEnd"/>
    </w:p>
    <w:p w14:paraId="065AE200" w14:textId="50DFF871" w:rsidR="00713676" w:rsidRPr="00713676" w:rsidRDefault="00713676" w:rsidP="00713676">
      <w:pPr>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w:t>
      </w:r>
      <w:r w:rsidRPr="00713676">
        <w:rPr>
          <w:rFonts w:asciiTheme="majorHAnsi" w:hAnsiTheme="majorHAnsi" w:cstheme="majorHAnsi"/>
          <w:b/>
          <w:sz w:val="22"/>
          <w:szCs w:val="22"/>
        </w:rPr>
        <w:t xml:space="preserve">cena </w:t>
      </w:r>
      <w:r>
        <w:rPr>
          <w:rFonts w:asciiTheme="majorHAnsi" w:hAnsiTheme="majorHAnsi" w:cstheme="majorHAnsi"/>
          <w:b/>
          <w:sz w:val="22"/>
          <w:szCs w:val="22"/>
        </w:rPr>
        <w:t xml:space="preserve">celkem </w:t>
      </w:r>
      <w:r w:rsidRPr="00713676">
        <w:rPr>
          <w:rFonts w:asciiTheme="majorHAnsi" w:hAnsiTheme="majorHAnsi" w:cstheme="majorHAnsi"/>
          <w:b/>
          <w:sz w:val="22"/>
          <w:szCs w:val="22"/>
        </w:rPr>
        <w:t xml:space="preserve">vč. </w:t>
      </w:r>
      <w:proofErr w:type="gramStart"/>
      <w:r w:rsidRPr="00713676">
        <w:rPr>
          <w:rFonts w:asciiTheme="majorHAnsi" w:hAnsiTheme="majorHAnsi" w:cstheme="majorHAnsi"/>
          <w:b/>
          <w:sz w:val="22"/>
          <w:szCs w:val="22"/>
        </w:rPr>
        <w:t>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[_____]</w:t>
      </w:r>
      <w:r w:rsidRPr="00713676">
        <w:rPr>
          <w:rFonts w:asciiTheme="majorHAnsi" w:hAnsiTheme="majorHAnsi" w:cstheme="majorHAnsi"/>
          <w:b/>
          <w:sz w:val="22"/>
          <w:szCs w:val="22"/>
        </w:rPr>
        <w:t xml:space="preserve">  Kč</w:t>
      </w:r>
      <w:proofErr w:type="gramEnd"/>
      <w:r w:rsidRPr="00713676">
        <w:rPr>
          <w:rFonts w:asciiTheme="majorHAnsi" w:hAnsiTheme="majorHAnsi" w:cstheme="majorHAnsi"/>
          <w:sz w:val="22"/>
          <w:szCs w:val="22"/>
        </w:rPr>
        <w:t>,</w:t>
      </w:r>
    </w:p>
    <w:p w14:paraId="679CDC9C" w14:textId="2C07D457" w:rsidR="00713676" w:rsidRPr="00713676" w:rsidRDefault="00713676" w:rsidP="00713676">
      <w:pPr>
        <w:tabs>
          <w:tab w:val="decimal" w:pos="8647"/>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slovy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korun českých.</w:t>
      </w:r>
    </w:p>
    <w:p w14:paraId="2FFB212E" w14:textId="0EE72FF5"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77470411" w14:textId="77777777" w:rsidR="00026861" w:rsidRDefault="00026861" w:rsidP="005A132E">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3BC561E3"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povinen předem projednat a odsouhlasit s</w:t>
      </w:r>
      <w:r w:rsidR="00C64150">
        <w:rPr>
          <w:rFonts w:ascii="Calibri Light" w:hAnsi="Calibri Light" w:cs="Calibri Light"/>
          <w:szCs w:val="22"/>
        </w:rPr>
        <w:t> </w:t>
      </w:r>
      <w:r>
        <w:rPr>
          <w:rFonts w:ascii="Calibri Light" w:hAnsi="Calibri Light" w:cs="Calibri Light"/>
          <w:szCs w:val="22"/>
        </w:rPr>
        <w:t>Kupujícím</w:t>
      </w:r>
      <w:r w:rsidR="00C64150">
        <w:rPr>
          <w:rFonts w:ascii="Calibri Light" w:hAnsi="Calibri Light" w:cs="Calibri Light"/>
          <w:szCs w:val="22"/>
        </w:rPr>
        <w:t xml:space="preserve">, </w:t>
      </w:r>
      <w:r w:rsidR="00C64150" w:rsidRPr="00222F45">
        <w:rPr>
          <w:rFonts w:ascii="Calibri Light" w:hAnsi="Calibri Light" w:cs="Calibri Light"/>
          <w:szCs w:val="22"/>
        </w:rPr>
        <w:t>a to formou písemného dodatku k této smlouvě</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12"/>
    <w:bookmarkEnd w:id="13"/>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14"/>
      <w:bookmarkEnd w:id="15"/>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047ABCA3" w14:textId="39DB8968" w:rsidR="003521AD" w:rsidRPr="003521AD" w:rsidRDefault="005923DC"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w:t>
      </w:r>
      <w:r w:rsidRPr="00D7200B">
        <w:rPr>
          <w:rFonts w:ascii="Calibri Light" w:hAnsi="Calibri Light" w:cs="Calibri Light"/>
          <w:szCs w:val="22"/>
        </w:rPr>
        <w:t>bude uhrazena na základě faktur</w:t>
      </w:r>
      <w:r>
        <w:rPr>
          <w:rFonts w:ascii="Calibri Light" w:hAnsi="Calibri Light" w:cs="Calibri Light"/>
          <w:szCs w:val="22"/>
        </w:rPr>
        <w:t>y</w:t>
      </w:r>
      <w:r w:rsidRPr="00D7200B">
        <w:rPr>
          <w:rFonts w:ascii="Calibri Light" w:hAnsi="Calibri Light" w:cs="Calibri Light"/>
          <w:szCs w:val="22"/>
        </w:rPr>
        <w:t xml:space="preserve"> – daňového dokladu</w:t>
      </w:r>
      <w:r w:rsidR="00242BA5">
        <w:rPr>
          <w:rFonts w:ascii="Calibri Light" w:hAnsi="Calibri Light" w:cs="Calibri Light"/>
          <w:szCs w:val="22"/>
        </w:rPr>
        <w:t xml:space="preserve">, který je Prodávající povinen vystavit a předložit </w:t>
      </w:r>
      <w:r w:rsidR="00E04B15">
        <w:rPr>
          <w:rFonts w:ascii="Calibri Light" w:hAnsi="Calibri Light" w:cs="Calibri Light"/>
          <w:szCs w:val="22"/>
        </w:rPr>
        <w:t xml:space="preserve">Kupujícímu </w:t>
      </w:r>
      <w:r>
        <w:rPr>
          <w:rFonts w:ascii="Calibri Light" w:hAnsi="Calibri Light" w:cs="Calibri Light"/>
          <w:szCs w:val="22"/>
        </w:rPr>
        <w:t xml:space="preserve">po </w:t>
      </w:r>
      <w:r w:rsidRPr="00E44649">
        <w:rPr>
          <w:rFonts w:ascii="Calibri Light" w:hAnsi="Calibri Light" w:cs="Calibri Light"/>
          <w:szCs w:val="22"/>
        </w:rPr>
        <w:t>předání a převzetí zboží a výsledků poskytnutých souvisejících služeb</w:t>
      </w:r>
      <w:r>
        <w:rPr>
          <w:rFonts w:ascii="Calibri Light" w:hAnsi="Calibri Light" w:cs="Calibri Light"/>
          <w:szCs w:val="22"/>
        </w:rPr>
        <w:t xml:space="preserve">. Výše fakturované částky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 jejich poměrné části)</w:t>
      </w:r>
      <w:r w:rsidRPr="003521AD">
        <w:rPr>
          <w:rFonts w:ascii="Calibri Light" w:hAnsi="Calibri Light" w:cs="Calibri Light"/>
          <w:szCs w:val="22"/>
        </w:rPr>
        <w:t xml:space="preserve">, které budou odsouhlaseny zástupcem </w:t>
      </w:r>
      <w:r>
        <w:rPr>
          <w:rFonts w:ascii="Calibri Light" w:hAnsi="Calibri Light" w:cs="Calibri Light"/>
          <w:szCs w:val="22"/>
        </w:rPr>
        <w:t>Kupujícího dle čl. VIII odst. 5</w:t>
      </w:r>
      <w:r w:rsidR="003D43A8">
        <w:rPr>
          <w:rFonts w:ascii="Calibri Light" w:hAnsi="Calibri Light" w:cs="Calibri Light"/>
          <w:szCs w:val="22"/>
        </w:rPr>
        <w:t>.</w:t>
      </w:r>
      <w:r>
        <w:rPr>
          <w:rFonts w:ascii="Calibri Light" w:hAnsi="Calibri Light" w:cs="Calibri Light"/>
          <w:szCs w:val="22"/>
        </w:rPr>
        <w:t xml:space="preserve"> této smlouvy </w:t>
      </w:r>
      <w:r w:rsidRPr="003521AD">
        <w:rPr>
          <w:rFonts w:ascii="Calibri Light" w:hAnsi="Calibri Light" w:cs="Calibri Light"/>
          <w:szCs w:val="22"/>
        </w:rPr>
        <w:t>na</w:t>
      </w:r>
      <w:r>
        <w:rPr>
          <w:rFonts w:ascii="Calibri Light" w:hAnsi="Calibri Light" w:cs="Calibri Light"/>
          <w:szCs w:val="22"/>
        </w:rPr>
        <w:t xml:space="preserve"> </w:t>
      </w:r>
      <w:r w:rsidRPr="003521AD">
        <w:rPr>
          <w:rFonts w:ascii="Calibri Light" w:hAnsi="Calibri Light" w:cs="Calibri Light"/>
          <w:szCs w:val="22"/>
        </w:rPr>
        <w:t xml:space="preserve">soupisu skutečně provedených </w:t>
      </w:r>
      <w:r>
        <w:rPr>
          <w:rFonts w:ascii="Calibri Light" w:hAnsi="Calibri Light" w:cs="Calibri Light"/>
          <w:szCs w:val="22"/>
        </w:rPr>
        <w:t>dodávek a</w:t>
      </w:r>
      <w:r w:rsidR="00713676">
        <w:rPr>
          <w:rFonts w:ascii="Calibri Light" w:hAnsi="Calibri Light" w:cs="Calibri Light"/>
          <w:szCs w:val="22"/>
        </w:rPr>
        <w:t> </w:t>
      </w:r>
      <w:r>
        <w:rPr>
          <w:rFonts w:ascii="Calibri Light" w:hAnsi="Calibri Light" w:cs="Calibri Light"/>
          <w:szCs w:val="22"/>
        </w:rPr>
        <w:t>prací. Takový soupis</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w:t>
      </w:r>
      <w:r w:rsidR="00242BA5">
        <w:rPr>
          <w:rFonts w:ascii="Calibri Light" w:hAnsi="Calibri Light" w:cs="Calibri Light"/>
          <w:szCs w:val="22"/>
        </w:rPr>
        <w:t> </w:t>
      </w:r>
      <w:r w:rsidRPr="003521AD">
        <w:rPr>
          <w:rFonts w:ascii="Calibri Light" w:hAnsi="Calibri Light" w:cs="Calibri Light"/>
          <w:szCs w:val="22"/>
        </w:rPr>
        <w:t>elektronické podobě</w:t>
      </w:r>
      <w:r w:rsidRPr="00221F89">
        <w:rPr>
          <w:rFonts w:ascii="Calibri Light" w:hAnsi="Calibri Light" w:cs="Calibri Light"/>
          <w:szCs w:val="22"/>
        </w:rPr>
        <w:t xml:space="preserve"> </w:t>
      </w:r>
      <w:r>
        <w:rPr>
          <w:rFonts w:ascii="Calibri Light" w:hAnsi="Calibri Light" w:cs="Calibri Light"/>
          <w:szCs w:val="22"/>
        </w:rPr>
        <w:t>ve</w:t>
      </w:r>
      <w:r w:rsidR="00713676">
        <w:rPr>
          <w:rFonts w:ascii="Calibri Light" w:hAnsi="Calibri Light" w:cs="Calibri Light"/>
          <w:szCs w:val="22"/>
        </w:rPr>
        <w:t> </w:t>
      </w:r>
      <w:r>
        <w:rPr>
          <w:rFonts w:ascii="Calibri Light" w:hAnsi="Calibri Light" w:cs="Calibri Light"/>
          <w:szCs w:val="22"/>
        </w:rPr>
        <w:t xml:space="preserve">struktuře odpovídající rozpočtu, který </w:t>
      </w:r>
      <w:r w:rsidR="00242BA5">
        <w:rPr>
          <w:rFonts w:ascii="Calibri Light" w:hAnsi="Calibri Light" w:cs="Calibri Light"/>
          <w:szCs w:val="22"/>
        </w:rPr>
        <w:t>tvoří přílohu</w:t>
      </w:r>
      <w:r>
        <w:rPr>
          <w:rFonts w:ascii="Calibri Light" w:hAnsi="Calibri Light" w:cs="Calibri Light"/>
          <w:szCs w:val="22"/>
        </w:rPr>
        <w:t xml:space="preserve"> č. 1 této smlouvy</w:t>
      </w:r>
      <w:r w:rsidRPr="003521AD">
        <w:rPr>
          <w:rFonts w:ascii="Calibri Light" w:hAnsi="Calibri Light" w:cs="Calibri Light"/>
          <w:szCs w:val="22"/>
        </w:rPr>
        <w:t xml:space="preserve">. </w:t>
      </w:r>
      <w:r>
        <w:rPr>
          <w:rFonts w:ascii="Calibri Light" w:hAnsi="Calibri Light" w:cs="Calibri Light"/>
          <w:szCs w:val="22"/>
        </w:rPr>
        <w:t>Po</w:t>
      </w:r>
      <w:r w:rsidR="00242BA5">
        <w:rPr>
          <w:rFonts w:ascii="Calibri Light" w:hAnsi="Calibri Light" w:cs="Calibri Light"/>
          <w:szCs w:val="22"/>
        </w:rPr>
        <w:t> </w:t>
      </w:r>
      <w:r>
        <w:rPr>
          <w:rFonts w:ascii="Calibri Light" w:hAnsi="Calibri Light" w:cs="Calibri Light"/>
          <w:szCs w:val="22"/>
        </w:rPr>
        <w:t xml:space="preserve">jeho potvrzení Kupujícím bude soupis tvořit přílohu faktury. </w:t>
      </w:r>
      <w:r w:rsidR="00242BA5">
        <w:rPr>
          <w:rFonts w:ascii="Calibri Light" w:hAnsi="Calibri Light" w:cs="Calibri Light"/>
          <w:szCs w:val="22"/>
        </w:rPr>
        <w:t>Pokud bude fakturovaná částka</w:t>
      </w:r>
      <w:r w:rsidRPr="003521AD">
        <w:rPr>
          <w:rFonts w:ascii="Calibri Light" w:hAnsi="Calibri Light" w:cs="Calibri Light"/>
          <w:szCs w:val="22"/>
        </w:rPr>
        <w:t xml:space="preserve"> </w:t>
      </w:r>
      <w:r>
        <w:rPr>
          <w:rFonts w:ascii="Calibri Light" w:hAnsi="Calibri Light" w:cs="Calibri Light"/>
          <w:szCs w:val="22"/>
        </w:rPr>
        <w:t xml:space="preserve">Prodávajícího </w:t>
      </w:r>
      <w:r w:rsidRPr="003521AD">
        <w:rPr>
          <w:rFonts w:ascii="Calibri Light" w:hAnsi="Calibri Light" w:cs="Calibri Light"/>
          <w:szCs w:val="22"/>
        </w:rPr>
        <w:t>obsahovat i</w:t>
      </w:r>
      <w:r w:rsidRPr="00D7200B">
        <w:rPr>
          <w:rFonts w:ascii="Calibri Light" w:hAnsi="Calibri Light" w:cs="Calibri Light"/>
          <w:szCs w:val="22"/>
        </w:rPr>
        <w:t> </w:t>
      </w:r>
      <w:r w:rsidR="00242BA5">
        <w:rPr>
          <w:rFonts w:ascii="Calibri Light" w:hAnsi="Calibri Light" w:cs="Calibri Light"/>
          <w:szCs w:val="22"/>
        </w:rPr>
        <w:t xml:space="preserve">cenu </w:t>
      </w:r>
      <w:r>
        <w:rPr>
          <w:rFonts w:ascii="Calibri Light" w:hAnsi="Calibri Light" w:cs="Calibri Light"/>
          <w:szCs w:val="22"/>
        </w:rPr>
        <w:t>polož</w:t>
      </w:r>
      <w:r w:rsidR="00242BA5">
        <w:rPr>
          <w:rFonts w:ascii="Calibri Light" w:hAnsi="Calibri Light" w:cs="Calibri Light"/>
          <w:szCs w:val="22"/>
        </w:rPr>
        <w:t>ek</w:t>
      </w:r>
      <w:r>
        <w:rPr>
          <w:rFonts w:ascii="Calibri Light" w:hAnsi="Calibri Light" w:cs="Calibri Light"/>
          <w:szCs w:val="22"/>
        </w:rPr>
        <w:t xml:space="preserve">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w:t>
      </w:r>
      <w:r w:rsidR="00BF026C">
        <w:rPr>
          <w:rFonts w:ascii="Calibri Light" w:hAnsi="Calibri Light" w:cs="Calibri Light"/>
          <w:szCs w:val="22"/>
        </w:rPr>
        <w:t xml:space="preserve">ěn </w:t>
      </w:r>
      <w:r w:rsidR="00242BA5">
        <w:rPr>
          <w:rFonts w:ascii="Calibri Light" w:hAnsi="Calibri Light" w:cs="Calibri Light"/>
          <w:szCs w:val="22"/>
        </w:rPr>
        <w:t xml:space="preserve">vrátit fakturu Prodávajícímu k opravě nebo </w:t>
      </w:r>
      <w:r w:rsidR="00BF026C">
        <w:rPr>
          <w:rFonts w:ascii="Calibri Light" w:hAnsi="Calibri Light" w:cs="Calibri Light"/>
          <w:szCs w:val="22"/>
        </w:rPr>
        <w:t>uhradit pouze tu část fakturované částky</w:t>
      </w:r>
      <w:r w:rsidRPr="003521AD">
        <w:rPr>
          <w:rFonts w:ascii="Calibri Light" w:hAnsi="Calibri Light" w:cs="Calibri Light"/>
          <w:szCs w:val="22"/>
        </w:rPr>
        <w:t>, se</w:t>
      </w:r>
      <w:r w:rsidRPr="00D7200B">
        <w:rPr>
          <w:rFonts w:ascii="Calibri Light" w:hAnsi="Calibri Light" w:cs="Calibri Light"/>
          <w:szCs w:val="22"/>
        </w:rPr>
        <w:t> </w:t>
      </w:r>
      <w:r w:rsidRPr="003521AD">
        <w:rPr>
          <w:rFonts w:ascii="Calibri Light" w:hAnsi="Calibri Light" w:cs="Calibri Light"/>
          <w:szCs w:val="22"/>
        </w:rPr>
        <w:t>kterou souhlasí. Na</w:t>
      </w:r>
      <w:r w:rsidRPr="00D7200B">
        <w:rPr>
          <w:rFonts w:ascii="Calibri Light" w:hAnsi="Calibri Light" w:cs="Calibri Light"/>
          <w:szCs w:val="22"/>
        </w:rPr>
        <w:t> </w:t>
      </w:r>
      <w:r w:rsidR="00BF026C">
        <w:rPr>
          <w:rFonts w:ascii="Calibri Light" w:hAnsi="Calibri Light" w:cs="Calibri Light"/>
          <w:szCs w:val="22"/>
        </w:rPr>
        <w:t>zbývající část fakturované částky</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nemůže uplatňovat žádné majetkové sankce ani</w:t>
      </w:r>
      <w:r w:rsidR="00713676">
        <w:rPr>
          <w:rFonts w:ascii="Calibri Light" w:hAnsi="Calibri Light" w:cs="Calibri Light"/>
          <w:szCs w:val="22"/>
        </w:rPr>
        <w:t> </w:t>
      </w:r>
      <w:r w:rsidRPr="003521AD">
        <w:rPr>
          <w:rFonts w:ascii="Calibri Light" w:hAnsi="Calibri Light" w:cs="Calibri Light"/>
          <w:szCs w:val="22"/>
        </w:rPr>
        <w:t>úrok z prodlení vyplývající z</w:t>
      </w:r>
      <w:r w:rsidR="00242BA5">
        <w:rPr>
          <w:rFonts w:ascii="Calibri Light" w:hAnsi="Calibri Light" w:cs="Calibri Light"/>
          <w:szCs w:val="22"/>
        </w:rPr>
        <w:t> </w:t>
      </w:r>
      <w:r w:rsidRPr="003521AD">
        <w:rPr>
          <w:rFonts w:ascii="Calibri Light" w:hAnsi="Calibri Light" w:cs="Calibri Light"/>
          <w:szCs w:val="22"/>
        </w:rPr>
        <w:t xml:space="preserve">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47B7CC68"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bude obsahovat cenu dle odst. 2</w:t>
      </w:r>
      <w:r w:rsidR="003D43A8">
        <w:rPr>
          <w:rFonts w:ascii="Calibri Light" w:hAnsi="Calibri Light" w:cs="Calibri Light"/>
          <w:szCs w:val="22"/>
        </w:rPr>
        <w:t>.</w:t>
      </w:r>
      <w:r>
        <w:rPr>
          <w:rFonts w:ascii="Calibri Light" w:hAnsi="Calibri Light" w:cs="Calibri Light"/>
          <w:szCs w:val="22"/>
        </w:rPr>
        <w:t xml:space="preserve">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333B8CD7"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 xml:space="preserve">znění pozdějších předpisů, a zákona č. 235/2004 Sb., o dani z přidané hodnoty, ve znění </w:t>
      </w:r>
      <w:r w:rsidRPr="00D7200B">
        <w:rPr>
          <w:rFonts w:ascii="Calibri Light" w:hAnsi="Calibri Light" w:cs="Calibri Light"/>
          <w:szCs w:val="22"/>
        </w:rPr>
        <w:lastRenderedPageBreak/>
        <w:t>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w:t>
      </w:r>
      <w:r w:rsidR="004F5512" w:rsidRPr="004F5512">
        <w:rPr>
          <w:rFonts w:ascii="Calibri Light" w:hAnsi="Calibri Light" w:cs="Calibri Light"/>
          <w:szCs w:val="22"/>
        </w:rPr>
        <w:t xml:space="preserve">registrační číslo projektu: </w:t>
      </w:r>
      <w:sdt>
        <w:sdtPr>
          <w:rPr>
            <w:rFonts w:ascii="Calibri Light" w:hAnsi="Calibri Light" w:cs="Calibri Light"/>
            <w:szCs w:val="22"/>
          </w:rPr>
          <w:alias w:val="Reg_č_projektu"/>
          <w:tag w:val="Reg_č_projektu"/>
          <w:id w:val="1427763543"/>
          <w:placeholder>
            <w:docPart w:val="E23196C7AB2741738962E23E00ECDE88"/>
          </w:placeholder>
          <w:text/>
        </w:sdtPr>
        <w:sdtEndPr/>
        <w:sdtContent>
          <w:r w:rsidR="004F5512" w:rsidRPr="004F5512">
            <w:rPr>
              <w:rFonts w:ascii="Calibri Light" w:hAnsi="Calibri Light" w:cs="Calibri Light"/>
              <w:szCs w:val="22"/>
            </w:rPr>
            <w:t>CZ.6.04.04/00/22_050/0002637</w:t>
          </w:r>
        </w:sdtContent>
      </w:sdt>
      <w:r w:rsidR="004F5512" w:rsidRPr="004F5512">
        <w:rPr>
          <w:rFonts w:ascii="Calibri Light" w:hAnsi="Calibri Light" w:cs="Calibri Light"/>
          <w:szCs w:val="22"/>
        </w:rPr>
        <w:t xml:space="preserve"> a název projektu: Oblastní galerie Vysočiny – zefektivnění a</w:t>
      </w:r>
      <w:r w:rsidR="004F5512">
        <w:rPr>
          <w:rFonts w:ascii="Calibri Light" w:hAnsi="Calibri Light" w:cs="Calibri Light"/>
          <w:szCs w:val="22"/>
        </w:rPr>
        <w:t> </w:t>
      </w:r>
      <w:r w:rsidR="004F5512" w:rsidRPr="004F5512">
        <w:rPr>
          <w:rFonts w:ascii="Calibri Light" w:hAnsi="Calibri Light" w:cs="Calibri Light"/>
          <w:szCs w:val="22"/>
        </w:rPr>
        <w:t>optimalizace návštěvnického zázemí, expozic a ochrany sbírek</w:t>
      </w:r>
      <w:r w:rsidR="001B39F6" w:rsidRPr="001B39F6">
        <w:rPr>
          <w:rFonts w:ascii="Calibri Light" w:hAnsi="Calibri Light" w:cs="Calibri Light"/>
          <w:szCs w:val="22"/>
        </w:rPr>
        <w:t>.</w:t>
      </w:r>
    </w:p>
    <w:p w14:paraId="49651395" w14:textId="564B82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Fakturu, která neobsahuje </w:t>
      </w:r>
      <w:r w:rsidR="00242BA5">
        <w:rPr>
          <w:rFonts w:ascii="Calibri Light" w:hAnsi="Calibri Light" w:cs="Calibri Light"/>
          <w:szCs w:val="22"/>
        </w:rPr>
        <w:t xml:space="preserve">výše </w:t>
      </w:r>
      <w:r w:rsidRPr="00D7200B">
        <w:rPr>
          <w:rFonts w:ascii="Calibri Light" w:hAnsi="Calibri Light" w:cs="Calibri Light"/>
          <w:szCs w:val="22"/>
        </w:rPr>
        <w:t>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3EA75BE3"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o </w:t>
      </w:r>
      <w:r w:rsidR="00036D81">
        <w:rPr>
          <w:rFonts w:ascii="Calibri Light" w:hAnsi="Calibri Light" w:cs="Calibri Light"/>
          <w:szCs w:val="22"/>
        </w:rPr>
        <w:t>DPH</w:t>
      </w:r>
      <w:r w:rsidRPr="00B552E6">
        <w:rPr>
          <w:rFonts w:ascii="Calibri Light" w:hAnsi="Calibri Light" w:cs="Calibri Light"/>
          <w:szCs w:val="22"/>
        </w:rPr>
        <w:t xml:space="preserve">,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00036D81">
        <w:rPr>
          <w:rFonts w:ascii="Calibri Light" w:hAnsi="Calibri Light" w:cs="Calibri Light"/>
          <w:szCs w:val="22"/>
        </w:rPr>
        <w:t>DPH</w:t>
      </w:r>
      <w:r w:rsidRPr="00B552E6">
        <w:rPr>
          <w:rFonts w:ascii="Calibri Light" w:hAnsi="Calibri Light" w:cs="Calibri Light"/>
          <w:szCs w:val="22"/>
        </w:rPr>
        <w:t xml:space="preserve">.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6"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46D29F30" w:rsidR="009C5040" w:rsidRPr="005D050C"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w:t>
      </w:r>
      <w:r w:rsidR="003C66AC" w:rsidRPr="005D050C">
        <w:rPr>
          <w:rFonts w:ascii="Calibri Light" w:hAnsi="Calibri Light" w:cs="Calibri Light"/>
          <w:sz w:val="22"/>
          <w:szCs w:val="22"/>
        </w:rPr>
        <w:t>osobou</w:t>
      </w:r>
      <w:r w:rsidRPr="005D050C">
        <w:rPr>
          <w:rFonts w:ascii="Calibri Light" w:hAnsi="Calibri Light" w:cs="Calibri Light"/>
          <w:sz w:val="22"/>
          <w:szCs w:val="22"/>
        </w:rPr>
        <w:t xml:space="preserve"> </w:t>
      </w:r>
      <w:r w:rsidR="00926068" w:rsidRPr="005D050C">
        <w:rPr>
          <w:rFonts w:ascii="Calibri Light" w:hAnsi="Calibri Light" w:cs="Calibri Light"/>
          <w:sz w:val="22"/>
          <w:szCs w:val="22"/>
        </w:rPr>
        <w:t>Kupujícího</w:t>
      </w:r>
      <w:r w:rsidRPr="005D050C">
        <w:rPr>
          <w:rFonts w:ascii="Calibri Light" w:hAnsi="Calibri Light" w:cs="Calibri Light"/>
          <w:sz w:val="22"/>
          <w:szCs w:val="22"/>
        </w:rPr>
        <w:t xml:space="preserve"> je:</w:t>
      </w:r>
      <w:bookmarkStart w:id="17" w:name="OLE_LINK3"/>
      <w:bookmarkStart w:id="18" w:name="OLE_LINK4"/>
      <w:r w:rsidRPr="005D050C">
        <w:rPr>
          <w:rFonts w:ascii="Calibri Light" w:hAnsi="Calibri Light" w:cs="Calibri Light"/>
          <w:sz w:val="22"/>
          <w:szCs w:val="22"/>
        </w:rPr>
        <w:t xml:space="preserve"> </w:t>
      </w:r>
      <w:r w:rsidR="003831D3">
        <w:rPr>
          <w:rFonts w:ascii="Calibri Light" w:hAnsi="Calibri Light" w:cs="Calibri Light"/>
          <w:sz w:val="22"/>
          <w:szCs w:val="22"/>
        </w:rPr>
        <w:t>Ing. Andrea Neprašová</w:t>
      </w:r>
      <w:r w:rsidRPr="005D050C">
        <w:rPr>
          <w:rFonts w:ascii="Calibri Light" w:hAnsi="Calibri Light" w:cs="Calibri Light"/>
          <w:sz w:val="22"/>
          <w:szCs w:val="22"/>
        </w:rPr>
        <w:t>, e-</w:t>
      </w:r>
      <w:r w:rsidRPr="003831D3">
        <w:rPr>
          <w:rFonts w:asciiTheme="majorHAnsi" w:hAnsiTheme="majorHAnsi" w:cstheme="majorHAnsi"/>
          <w:sz w:val="22"/>
          <w:szCs w:val="22"/>
        </w:rPr>
        <w:t>mail:</w:t>
      </w:r>
      <w:r w:rsidR="00894466" w:rsidRPr="003831D3">
        <w:rPr>
          <w:rFonts w:asciiTheme="majorHAnsi" w:hAnsiTheme="majorHAnsi" w:cstheme="majorHAnsi"/>
          <w:sz w:val="22"/>
          <w:szCs w:val="22"/>
        </w:rPr>
        <w:t xml:space="preserve"> </w:t>
      </w:r>
      <w:hyperlink r:id="rId8" w:history="1">
        <w:r w:rsidR="003831D3" w:rsidRPr="003831D3">
          <w:rPr>
            <w:rStyle w:val="Hypertextovodkaz"/>
            <w:rFonts w:asciiTheme="majorHAnsi" w:hAnsiTheme="majorHAnsi" w:cstheme="majorHAnsi"/>
            <w:sz w:val="22"/>
            <w:szCs w:val="22"/>
          </w:rPr>
          <w:t>neprasova@ogv.cz</w:t>
        </w:r>
      </w:hyperlink>
      <w:r w:rsidR="00670A43" w:rsidRPr="005D050C">
        <w:rPr>
          <w:rFonts w:ascii="Calibri Light" w:hAnsi="Calibri Light" w:cs="Calibri Light"/>
          <w:sz w:val="22"/>
          <w:szCs w:val="22"/>
        </w:rPr>
        <w:t xml:space="preserve">, </w:t>
      </w:r>
      <w:r w:rsidR="003831D3">
        <w:rPr>
          <w:rFonts w:ascii="Calibri Light" w:hAnsi="Calibri Light" w:cs="Calibri Light"/>
          <w:sz w:val="22"/>
          <w:szCs w:val="22"/>
        </w:rPr>
        <w:t>tel. 567 301 680, mob</w:t>
      </w:r>
      <w:r w:rsidR="005D050C" w:rsidRPr="00771535">
        <w:rPr>
          <w:rFonts w:ascii="Calibri Light" w:hAnsi="Calibri Light" w:cs="Calibri Light"/>
          <w:sz w:val="22"/>
          <w:szCs w:val="22"/>
        </w:rPr>
        <w:t>.:</w:t>
      </w:r>
      <w:r w:rsidR="003831D3">
        <w:rPr>
          <w:rFonts w:ascii="Calibri Light" w:hAnsi="Calibri Light" w:cs="Calibri Light"/>
          <w:sz w:val="22"/>
          <w:szCs w:val="22"/>
        </w:rPr>
        <w:t> 799 115 088</w:t>
      </w:r>
      <w:r w:rsidR="00E9283E" w:rsidRPr="005D050C">
        <w:rPr>
          <w:rFonts w:ascii="Calibri Light" w:hAnsi="Calibri Light" w:cs="Calibri Light"/>
          <w:sz w:val="22"/>
          <w:szCs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9" w:name="_Ref168548340"/>
      <w:bookmarkStart w:id="20" w:name="_Toc175127076"/>
      <w:bookmarkEnd w:id="16"/>
      <w:bookmarkEnd w:id="17"/>
      <w:bookmarkEnd w:id="18"/>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55F3BC1F"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w:t>
      </w:r>
      <w:r w:rsidR="006275EE">
        <w:rPr>
          <w:rFonts w:ascii="Calibri Light" w:hAnsi="Calibri Light" w:cs="Calibri Light"/>
          <w:sz w:val="22"/>
          <w:szCs w:val="22"/>
        </w:rPr>
        <w:t> </w:t>
      </w:r>
      <w:r w:rsidRPr="00293F63">
        <w:rPr>
          <w:rFonts w:ascii="Calibri Light" w:hAnsi="Calibri Light" w:cs="Calibri Light"/>
          <w:sz w:val="22"/>
          <w:szCs w:val="22"/>
        </w:rPr>
        <w:t>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2FBA45B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00BF026C">
        <w:rPr>
          <w:rFonts w:ascii="Calibri Light" w:hAnsi="Calibri Light" w:cs="Calibri Light"/>
          <w:sz w:val="22"/>
          <w:szCs w:val="22"/>
        </w:rPr>
        <w:t>kontrolovat</w:t>
      </w:r>
      <w:r w:rsidRPr="00293F63">
        <w:rPr>
          <w:rFonts w:ascii="Calibri Light" w:hAnsi="Calibri Light" w:cs="Calibri Light"/>
          <w:sz w:val="22"/>
          <w:szCs w:val="22"/>
        </w:rPr>
        <w:t xml:space="preserve">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w:t>
      </w:r>
      <w:r w:rsidR="00BF026C">
        <w:rPr>
          <w:rFonts w:ascii="Calibri Light" w:hAnsi="Calibri Light" w:cs="Calibri Light"/>
          <w:sz w:val="22"/>
          <w:szCs w:val="22"/>
        </w:rPr>
        <w:t> </w:t>
      </w:r>
      <w:r>
        <w:rPr>
          <w:rFonts w:ascii="Calibri Light" w:hAnsi="Calibri Light" w:cs="Calibri Light"/>
          <w:sz w:val="22"/>
          <w:szCs w:val="22"/>
        </w:rPr>
        <w:t>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w:t>
      </w:r>
      <w:r w:rsidR="00BF026C">
        <w:rPr>
          <w:rFonts w:ascii="Calibri Light" w:hAnsi="Calibri Light" w:cs="Calibri Light"/>
          <w:sz w:val="22"/>
          <w:szCs w:val="22"/>
        </w:rPr>
        <w:t xml:space="preserve">závažné </w:t>
      </w:r>
      <w:r w:rsidRPr="00293F63">
        <w:rPr>
          <w:rFonts w:ascii="Calibri Light" w:hAnsi="Calibri Light" w:cs="Calibri Light"/>
          <w:sz w:val="22"/>
          <w:szCs w:val="22"/>
        </w:rPr>
        <w:t xml:space="preserve">nedostatky 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7F9A9865"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pověřena</w:t>
      </w:r>
      <w:r w:rsidR="00242BA5">
        <w:rPr>
          <w:rFonts w:ascii="Calibri Light" w:hAnsi="Calibri Light" w:cs="Calibri Light"/>
          <w:sz w:val="22"/>
          <w:szCs w:val="22"/>
        </w:rPr>
        <w:t xml:space="preserve"> </w:t>
      </w:r>
      <w:r w:rsidR="00242BA5" w:rsidRPr="00242BA5">
        <w:rPr>
          <w:rFonts w:ascii="Calibri Light" w:hAnsi="Calibri Light" w:cs="Calibri Light"/>
          <w:sz w:val="22"/>
          <w:szCs w:val="22"/>
        </w:rPr>
        <w:t xml:space="preserve">společnost </w:t>
      </w:r>
      <w:sdt>
        <w:sdtPr>
          <w:rPr>
            <w:rFonts w:ascii="Calibri Light" w:hAnsi="Calibri Light" w:cs="Calibri Light"/>
            <w:sz w:val="22"/>
            <w:szCs w:val="22"/>
          </w:rPr>
          <w:alias w:val="Projektant_Název"/>
          <w:tag w:val="Projektant_Název"/>
          <w:id w:val="-1944059789"/>
          <w:placeholder>
            <w:docPart w:val="251029461F2C42788C0B205A1625B617"/>
          </w:placeholder>
          <w:text/>
        </w:sdtPr>
        <w:sdtEndPr/>
        <w:sdtContent>
          <w:r w:rsidR="00242BA5" w:rsidRPr="00242BA5">
            <w:rPr>
              <w:rFonts w:ascii="Calibri Light" w:hAnsi="Calibri Light" w:cs="Calibri Light"/>
              <w:sz w:val="22"/>
              <w:szCs w:val="22"/>
            </w:rPr>
            <w:t>ATELIER TSUNAMI s.r.o.</w:t>
          </w:r>
        </w:sdtContent>
      </w:sdt>
      <w:r w:rsidR="00242BA5" w:rsidRPr="00242BA5">
        <w:rPr>
          <w:rFonts w:ascii="Calibri Light" w:hAnsi="Calibri Light" w:cs="Calibri Light"/>
          <w:sz w:val="22"/>
          <w:szCs w:val="22"/>
        </w:rPr>
        <w:t xml:space="preserve">, IČO: </w:t>
      </w:r>
      <w:sdt>
        <w:sdtPr>
          <w:rPr>
            <w:rFonts w:ascii="Calibri Light" w:hAnsi="Calibri Light" w:cs="Calibri Light"/>
            <w:sz w:val="22"/>
            <w:szCs w:val="22"/>
          </w:rPr>
          <w:alias w:val="Projektant_IČO"/>
          <w:tag w:val="Projektant_IČO"/>
          <w:id w:val="-1817187068"/>
          <w:placeholder>
            <w:docPart w:val="7FEA1156A5F4489BB505E594A67F2F42"/>
          </w:placeholder>
          <w:text/>
        </w:sdtPr>
        <w:sdtEndPr/>
        <w:sdtContent>
          <w:r w:rsidR="00242BA5" w:rsidRPr="00242BA5">
            <w:rPr>
              <w:rFonts w:ascii="Calibri Light" w:hAnsi="Calibri Light" w:cs="Calibri Light"/>
              <w:sz w:val="22"/>
              <w:szCs w:val="22"/>
            </w:rPr>
            <w:t>48151122</w:t>
          </w:r>
        </w:sdtContent>
      </w:sdt>
      <w:r w:rsidR="00242BA5" w:rsidRPr="00242BA5">
        <w:rPr>
          <w:rFonts w:ascii="Calibri Light" w:hAnsi="Calibri Light" w:cs="Calibri Light"/>
          <w:sz w:val="22"/>
          <w:szCs w:val="22"/>
        </w:rPr>
        <w:t xml:space="preserve">, sídlo: </w:t>
      </w:r>
      <w:sdt>
        <w:sdtPr>
          <w:rPr>
            <w:rFonts w:ascii="Calibri Light" w:hAnsi="Calibri Light" w:cs="Calibri Light"/>
            <w:sz w:val="22"/>
            <w:szCs w:val="22"/>
          </w:rPr>
          <w:alias w:val="Projektant_Sídlo"/>
          <w:tag w:val="Projektant_Sídlo"/>
          <w:id w:val="222648361"/>
          <w:placeholder>
            <w:docPart w:val="5CC723D6DD6743B489C7F1A05CE2086A"/>
          </w:placeholder>
          <w:text/>
        </w:sdtPr>
        <w:sdtEndPr/>
        <w:sdtContent>
          <w:r w:rsidR="00242BA5" w:rsidRPr="00242BA5">
            <w:rPr>
              <w:rFonts w:ascii="Calibri Light" w:hAnsi="Calibri Light" w:cs="Calibri Light"/>
              <w:sz w:val="22"/>
              <w:szCs w:val="22"/>
            </w:rPr>
            <w:t>Palachova 1742, 547 01 Náchod</w:t>
          </w:r>
        </w:sdtContent>
      </w:sdt>
      <w:r w:rsidRPr="003C1C8F">
        <w:rPr>
          <w:rFonts w:ascii="Calibri Light" w:hAnsi="Calibri Light" w:cs="Calibri Light"/>
          <w:sz w:val="22"/>
          <w:szCs w:val="22"/>
        </w:rPr>
        <w:t>.</w:t>
      </w:r>
    </w:p>
    <w:p w14:paraId="68D5581F" w14:textId="50CAA670" w:rsidR="00D85CF7" w:rsidRDefault="00D85CF7"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předložit na vyzvání </w:t>
      </w:r>
      <w:r>
        <w:rPr>
          <w:rFonts w:ascii="Calibri Light" w:hAnsi="Calibri Light" w:cs="Calibri Light"/>
          <w:sz w:val="22"/>
          <w:szCs w:val="22"/>
        </w:rPr>
        <w:t xml:space="preserve">Kupujícího </w:t>
      </w:r>
      <w:r w:rsidRPr="00552850">
        <w:rPr>
          <w:rFonts w:ascii="Calibri Light" w:hAnsi="Calibri Light" w:cs="Calibri Light"/>
          <w:sz w:val="22"/>
          <w:szCs w:val="22"/>
        </w:rPr>
        <w:t>k</w:t>
      </w:r>
      <w:r>
        <w:rPr>
          <w:rFonts w:ascii="Calibri Light" w:hAnsi="Calibri Light" w:cs="Calibri Light"/>
          <w:sz w:val="22"/>
          <w:szCs w:val="22"/>
        </w:rPr>
        <w:t xml:space="preserve"> odsouhlasení </w:t>
      </w:r>
      <w:r w:rsidRPr="00552850">
        <w:rPr>
          <w:rFonts w:ascii="Calibri Light" w:hAnsi="Calibri Light" w:cs="Calibri Light"/>
          <w:sz w:val="22"/>
          <w:szCs w:val="22"/>
        </w:rPr>
        <w:t xml:space="preserve">vzorky jednotlivých </w:t>
      </w:r>
      <w:r>
        <w:rPr>
          <w:rFonts w:ascii="Calibri Light" w:hAnsi="Calibri Light" w:cs="Calibri Light"/>
          <w:sz w:val="22"/>
          <w:szCs w:val="22"/>
        </w:rPr>
        <w:t xml:space="preserve">položek zboží. Kupující </w:t>
      </w:r>
      <w:r w:rsidRPr="00552850">
        <w:rPr>
          <w:rFonts w:ascii="Calibri Light" w:hAnsi="Calibri Light" w:cs="Calibri Light"/>
          <w:sz w:val="22"/>
          <w:szCs w:val="22"/>
        </w:rPr>
        <w:t xml:space="preserve">je oprávněn vznést připomínky k výše uvedeným předloženým </w:t>
      </w:r>
      <w:r>
        <w:rPr>
          <w:rFonts w:ascii="Calibri Light" w:hAnsi="Calibri Light" w:cs="Calibri Light"/>
          <w:sz w:val="22"/>
          <w:szCs w:val="22"/>
        </w:rPr>
        <w:t>vzorkům</w:t>
      </w:r>
      <w:r w:rsidRPr="00552850">
        <w:rPr>
          <w:rFonts w:ascii="Calibri Light" w:hAnsi="Calibri Light" w:cs="Calibri Light"/>
          <w:sz w:val="22"/>
          <w:szCs w:val="22"/>
        </w:rPr>
        <w:t xml:space="preserve">, </w:t>
      </w:r>
      <w:r w:rsidRPr="00552850">
        <w:rPr>
          <w:rFonts w:ascii="Calibri Light" w:hAnsi="Calibri Light" w:cs="Calibri Light"/>
          <w:sz w:val="22"/>
          <w:szCs w:val="22"/>
        </w:rPr>
        <w:lastRenderedPageBreak/>
        <w:t xml:space="preserve">a to do 5 dnů od jejich předložení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odsouhlasení. </w:t>
      </w: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připomínky zapracovat a znovu předložit jako celek </w:t>
      </w:r>
      <w:r>
        <w:rPr>
          <w:rFonts w:ascii="Calibri Light" w:hAnsi="Calibri Light" w:cs="Calibri Light"/>
          <w:sz w:val="22"/>
          <w:szCs w:val="22"/>
        </w:rPr>
        <w:t xml:space="preserve">Kupujícímu </w:t>
      </w:r>
      <w:r w:rsidRPr="00552850">
        <w:rPr>
          <w:rFonts w:ascii="Calibri Light" w:hAnsi="Calibri Light" w:cs="Calibri Light"/>
          <w:sz w:val="22"/>
          <w:szCs w:val="22"/>
        </w:rPr>
        <w:t>k novému odsouhlasení. Tento proces se</w:t>
      </w:r>
      <w:r>
        <w:rPr>
          <w:rFonts w:ascii="Calibri Light" w:hAnsi="Calibri Light" w:cs="Calibri Light"/>
          <w:sz w:val="22"/>
          <w:szCs w:val="22"/>
        </w:rPr>
        <w:t> </w:t>
      </w:r>
      <w:r w:rsidRPr="00552850">
        <w:rPr>
          <w:rFonts w:ascii="Calibri Light" w:hAnsi="Calibri Light" w:cs="Calibri Light"/>
          <w:sz w:val="22"/>
          <w:szCs w:val="22"/>
        </w:rPr>
        <w:t xml:space="preserve">opakuje do úplné akceptace předložených </w:t>
      </w:r>
      <w:r w:rsidR="00A1338E">
        <w:rPr>
          <w:rFonts w:ascii="Calibri Light" w:hAnsi="Calibri Light" w:cs="Calibri Light"/>
          <w:sz w:val="22"/>
          <w:szCs w:val="22"/>
        </w:rPr>
        <w:t>vzorků</w:t>
      </w:r>
      <w:r w:rsidRPr="00552850">
        <w:rPr>
          <w:rFonts w:ascii="Calibri Light" w:hAnsi="Calibri Light" w:cs="Calibri Light"/>
          <w:sz w:val="22"/>
          <w:szCs w:val="22"/>
        </w:rPr>
        <w:t xml:space="preserve">. Osoba oprávněná k akceptaci za </w:t>
      </w:r>
      <w:r>
        <w:rPr>
          <w:rFonts w:ascii="Calibri Light" w:hAnsi="Calibri Light" w:cs="Calibri Light"/>
          <w:sz w:val="22"/>
          <w:szCs w:val="22"/>
        </w:rPr>
        <w:t xml:space="preserve">Kupujícího </w:t>
      </w:r>
      <w:r w:rsidRPr="00552850">
        <w:rPr>
          <w:rFonts w:ascii="Calibri Light" w:hAnsi="Calibri Light" w:cs="Calibri Light"/>
          <w:sz w:val="22"/>
          <w:szCs w:val="22"/>
        </w:rPr>
        <w:t>je</w:t>
      </w:r>
      <w:r>
        <w:rPr>
          <w:rFonts w:ascii="Calibri Light" w:hAnsi="Calibri Light" w:cs="Calibri Light"/>
          <w:sz w:val="22"/>
          <w:szCs w:val="22"/>
        </w:rPr>
        <w:t> </w:t>
      </w:r>
      <w:r w:rsidRPr="00552850">
        <w:rPr>
          <w:rFonts w:ascii="Calibri Light" w:hAnsi="Calibri Light" w:cs="Calibri Light"/>
          <w:sz w:val="22"/>
          <w:szCs w:val="22"/>
        </w:rPr>
        <w:t>uvedena v čl. VIII odst. 5</w:t>
      </w:r>
      <w:r>
        <w:rPr>
          <w:rFonts w:ascii="Calibri Light" w:hAnsi="Calibri Light" w:cs="Calibri Light"/>
          <w:sz w:val="22"/>
          <w:szCs w:val="22"/>
        </w:rPr>
        <w:t>.</w:t>
      </w:r>
      <w:r w:rsidRPr="00552850">
        <w:rPr>
          <w:rFonts w:ascii="Calibri Light" w:hAnsi="Calibri Light" w:cs="Calibri Light"/>
          <w:sz w:val="22"/>
          <w:szCs w:val="22"/>
        </w:rPr>
        <w:t xml:space="preserve"> této smlouvy.</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9"/>
      <w:bookmarkEnd w:id="20"/>
    </w:p>
    <w:p w14:paraId="172EC122" w14:textId="26E54A78"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21"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6A2C5B">
        <w:rPr>
          <w:rFonts w:ascii="Calibri Light" w:hAnsi="Calibri Light" w:cs="Calibri Light"/>
          <w:szCs w:val="22"/>
        </w:rPr>
        <w:t>,</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6A2C5B">
        <w:rPr>
          <w:rFonts w:ascii="Calibri Light" w:hAnsi="Calibri Light" w:cs="Calibri Light"/>
          <w:szCs w:val="22"/>
        </w:rPr>
        <w:t xml:space="preserve"> a provést zaškolení obsluhy Kupujícího v rozsahu nezbytném pro jeho řádné užívání</w:t>
      </w:r>
      <w:r w:rsidR="00A52D29">
        <w:rPr>
          <w:rFonts w:ascii="Calibri Light" w:hAnsi="Calibri Light" w:cs="Calibri Light"/>
          <w:szCs w:val="22"/>
        </w:rPr>
        <w:t xml:space="preserve">. Součástí předání předmětu plnění je </w:t>
      </w:r>
      <w:r w:rsidR="00A52D29" w:rsidRPr="002358C8">
        <w:rPr>
          <w:rFonts w:ascii="Calibri Light" w:hAnsi="Calibri Light" w:cs="Calibri Light"/>
          <w:szCs w:val="22"/>
        </w:rPr>
        <w:t xml:space="preserve">kontrola funkčnosti </w:t>
      </w:r>
      <w:r w:rsidR="00A52D29">
        <w:rPr>
          <w:rFonts w:ascii="Calibri Light" w:hAnsi="Calibri Light" w:cs="Calibri Light"/>
          <w:szCs w:val="22"/>
        </w:rPr>
        <w:t xml:space="preserve">předmětu plnění </w:t>
      </w:r>
      <w:r w:rsidR="00A52D29" w:rsidRPr="002358C8">
        <w:rPr>
          <w:rFonts w:ascii="Calibri Light" w:hAnsi="Calibri Light" w:cs="Calibri Light"/>
          <w:szCs w:val="22"/>
        </w:rPr>
        <w:t>s mož</w:t>
      </w:r>
      <w:r w:rsidR="00A52D29">
        <w:rPr>
          <w:rFonts w:ascii="Calibri Light" w:hAnsi="Calibri Light" w:cs="Calibri Light"/>
          <w:szCs w:val="22"/>
        </w:rPr>
        <w:t xml:space="preserve">ností </w:t>
      </w:r>
      <w:r w:rsidR="00E6694D">
        <w:rPr>
          <w:rFonts w:ascii="Calibri Light" w:hAnsi="Calibri Light" w:cs="Calibri Light"/>
          <w:szCs w:val="22"/>
        </w:rPr>
        <w:t xml:space="preserve">jeho plnohodnotného </w:t>
      </w:r>
      <w:r w:rsidR="00A52D29">
        <w:rPr>
          <w:rFonts w:ascii="Calibri Light" w:hAnsi="Calibri Light" w:cs="Calibri Light"/>
          <w:szCs w:val="22"/>
        </w:rPr>
        <w:t xml:space="preserve">ovládání </w:t>
      </w:r>
      <w:r w:rsidR="00E6694D">
        <w:rPr>
          <w:rFonts w:ascii="Calibri Light" w:hAnsi="Calibri Light" w:cs="Calibri Light"/>
          <w:szCs w:val="22"/>
        </w:rPr>
        <w:t xml:space="preserve">a užívání Kupujícím a jím stanovenými </w:t>
      </w:r>
      <w:r w:rsidR="00A52D29">
        <w:rPr>
          <w:rFonts w:ascii="Calibri Light" w:hAnsi="Calibri Light" w:cs="Calibri Light"/>
          <w:szCs w:val="22"/>
        </w:rPr>
        <w:t>uživateli.</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39962F79" w:rsidR="00571E09" w:rsidRPr="00434F71" w:rsidRDefault="00571E09" w:rsidP="00D85CF7">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při př</w:t>
      </w:r>
      <w:r w:rsidR="00F10B3D">
        <w:rPr>
          <w:rFonts w:ascii="Calibri Light" w:hAnsi="Calibri Light" w:cs="Calibri Light"/>
          <w:szCs w:val="22"/>
        </w:rPr>
        <w:t>edání předmětu plnění Kupujícímu</w:t>
      </w:r>
      <w:r>
        <w:rPr>
          <w:rFonts w:ascii="Calibri Light" w:hAnsi="Calibri Light" w:cs="Calibri Light"/>
          <w:szCs w:val="22"/>
        </w:rPr>
        <w:t xml:space="preserve"> předá </w:t>
      </w:r>
      <w:r w:rsidRPr="00434F71">
        <w:rPr>
          <w:rFonts w:ascii="Calibri Light" w:hAnsi="Calibri Light" w:cs="Calibri Light"/>
          <w:szCs w:val="22"/>
        </w:rPr>
        <w:t>tyto doklady:</w:t>
      </w:r>
    </w:p>
    <w:p w14:paraId="57C4A283" w14:textId="502450C0" w:rsidR="00571E09" w:rsidRDefault="00571E09"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prohlášení o shodě </w:t>
      </w:r>
      <w:r w:rsidRPr="00434F71">
        <w:rPr>
          <w:rFonts w:ascii="Calibri Light" w:hAnsi="Calibri Light" w:cs="Calibri Light"/>
          <w:szCs w:val="22"/>
        </w:rPr>
        <w:t>výrobků</w:t>
      </w:r>
      <w:r w:rsidR="009C6BD0">
        <w:rPr>
          <w:rFonts w:ascii="Calibri Light" w:hAnsi="Calibri Light" w:cs="Calibri Light"/>
          <w:szCs w:val="22"/>
        </w:rPr>
        <w:t xml:space="preserve"> (popř. doklady o certifikaci CE)</w:t>
      </w:r>
      <w:r w:rsidR="00FF66FE">
        <w:rPr>
          <w:rFonts w:ascii="Calibri Light" w:hAnsi="Calibri Light" w:cs="Calibri Light"/>
          <w:szCs w:val="22"/>
        </w:rPr>
        <w:t>,</w:t>
      </w:r>
    </w:p>
    <w:p w14:paraId="2D9B4FD0" w14:textId="64A906E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revizní zprávy</w:t>
      </w:r>
      <w:r w:rsidR="00FF66FE">
        <w:rPr>
          <w:rFonts w:ascii="Calibri Light" w:hAnsi="Calibri Light" w:cs="Calibri Light"/>
          <w:szCs w:val="22"/>
        </w:rPr>
        <w:t>,</w:t>
      </w:r>
    </w:p>
    <w:p w14:paraId="3A519855" w14:textId="22D0184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zpráv</w:t>
      </w:r>
      <w:r>
        <w:rPr>
          <w:rFonts w:ascii="Calibri Light" w:hAnsi="Calibri Light" w:cs="Calibri Light"/>
          <w:szCs w:val="22"/>
        </w:rPr>
        <w:t>y</w:t>
      </w:r>
      <w:r w:rsidRPr="00434F71">
        <w:rPr>
          <w:rFonts w:ascii="Calibri Light" w:hAnsi="Calibri Light" w:cs="Calibri Light"/>
          <w:szCs w:val="22"/>
        </w:rPr>
        <w:t xml:space="preserve"> o prov</w:t>
      </w:r>
      <w:r>
        <w:rPr>
          <w:rFonts w:ascii="Calibri Light" w:hAnsi="Calibri Light" w:cs="Calibri Light"/>
          <w:szCs w:val="22"/>
        </w:rPr>
        <w:t>e</w:t>
      </w:r>
      <w:r w:rsidRPr="00434F71">
        <w:rPr>
          <w:rFonts w:ascii="Calibri Light" w:hAnsi="Calibri Light" w:cs="Calibri Light"/>
          <w:szCs w:val="22"/>
        </w:rPr>
        <w:t>d</w:t>
      </w:r>
      <w:r>
        <w:rPr>
          <w:rFonts w:ascii="Calibri Light" w:hAnsi="Calibri Light" w:cs="Calibri Light"/>
          <w:szCs w:val="22"/>
        </w:rPr>
        <w:t>e</w:t>
      </w:r>
      <w:r w:rsidRPr="00434F71">
        <w:rPr>
          <w:rFonts w:ascii="Calibri Light" w:hAnsi="Calibri Light" w:cs="Calibri Light"/>
          <w:szCs w:val="22"/>
        </w:rPr>
        <w:t>ných zkouškách</w:t>
      </w:r>
      <w:r>
        <w:rPr>
          <w:rFonts w:ascii="Calibri Light" w:hAnsi="Calibri Light" w:cs="Calibri Light"/>
          <w:szCs w:val="22"/>
        </w:rPr>
        <w:t xml:space="preserve"> a měřeních</w:t>
      </w:r>
      <w:r w:rsidR="00FF66FE">
        <w:rPr>
          <w:rFonts w:ascii="Calibri Light" w:hAnsi="Calibri Light" w:cs="Calibri Light"/>
          <w:szCs w:val="22"/>
        </w:rPr>
        <w:t>,</w:t>
      </w:r>
    </w:p>
    <w:p w14:paraId="1164AE65" w14:textId="6949E12C" w:rsidR="00FF66FE" w:rsidRDefault="00FF66FE" w:rsidP="006275EE">
      <w:pPr>
        <w:pStyle w:val="Nadpis2"/>
        <w:numPr>
          <w:ilvl w:val="0"/>
          <w:numId w:val="18"/>
        </w:numPr>
        <w:spacing w:before="0" w:line="25" w:lineRule="atLeast"/>
        <w:ind w:left="851"/>
        <w:rPr>
          <w:rFonts w:ascii="Calibri Light" w:hAnsi="Calibri Light" w:cs="Calibri Light"/>
          <w:szCs w:val="22"/>
        </w:rPr>
      </w:pPr>
      <w:r w:rsidRPr="00FF66FE">
        <w:rPr>
          <w:rFonts w:ascii="Calibri Light" w:hAnsi="Calibri Light" w:cs="Calibri Light"/>
          <w:szCs w:val="22"/>
        </w:rPr>
        <w:t>návody k obsluze</w:t>
      </w:r>
      <w:r>
        <w:rPr>
          <w:rFonts w:ascii="Calibri Light" w:hAnsi="Calibri Light" w:cs="Calibri Light"/>
          <w:szCs w:val="22"/>
        </w:rPr>
        <w:t xml:space="preserve"> a/nebo údržbě dodaného zboží,</w:t>
      </w:r>
    </w:p>
    <w:p w14:paraId="336B6C83" w14:textId="2C5A2318" w:rsidR="00FF66FE" w:rsidRDefault="00FF66F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záruční listy </w:t>
      </w:r>
      <w:r w:rsidRPr="00FF66FE">
        <w:rPr>
          <w:rFonts w:ascii="Calibri Light" w:hAnsi="Calibri Light" w:cs="Calibri Light"/>
          <w:szCs w:val="22"/>
        </w:rPr>
        <w:t>výrobků, na něž jejich výrobce vystavuje samostatný záruční list</w:t>
      </w:r>
      <w:r>
        <w:rPr>
          <w:rFonts w:ascii="Calibri Light" w:hAnsi="Calibri Light" w:cs="Calibri Light"/>
          <w:szCs w:val="22"/>
        </w:rPr>
        <w:t>,</w:t>
      </w:r>
    </w:p>
    <w:p w14:paraId="674DD070" w14:textId="58E423BE" w:rsidR="00571E09" w:rsidRPr="00434F71" w:rsidRDefault="00571E09" w:rsidP="001C1112">
      <w:pPr>
        <w:pStyle w:val="Nadpis2"/>
        <w:spacing w:before="0" w:line="25" w:lineRule="atLeast"/>
        <w:ind w:left="357"/>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05995AD5"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3831D3">
        <w:rPr>
          <w:rFonts w:ascii="Calibri Light" w:hAnsi="Calibri Light" w:cs="Calibri Light"/>
          <w:szCs w:val="22"/>
        </w:rPr>
        <w:t>Mgr. Daniel Novák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1E5BA95A"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proofErr w:type="gramStart"/>
      <w:r w:rsidRPr="00434F71">
        <w:rPr>
          <w:rFonts w:ascii="Calibri Light" w:hAnsi="Calibri Light" w:cs="Calibri Light"/>
          <w:szCs w:val="22"/>
        </w:rPr>
        <w:t>do 5-ti</w:t>
      </w:r>
      <w:proofErr w:type="gramEnd"/>
      <w:r w:rsidRPr="00434F71">
        <w:rPr>
          <w:rFonts w:ascii="Calibri Light" w:hAnsi="Calibri Light" w:cs="Calibri Light"/>
          <w:szCs w:val="22"/>
        </w:rPr>
        <w:t xml:space="preserve">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008426B5">
        <w:rPr>
          <w:rFonts w:ascii="Calibri Light" w:hAnsi="Calibri Light" w:cs="Calibri Light"/>
          <w:szCs w:val="22"/>
        </w:rPr>
        <w:t>do původního stavu. Ve stejné</w:t>
      </w:r>
      <w:r w:rsidRPr="00434F71">
        <w:rPr>
          <w:rFonts w:ascii="Calibri Light" w:hAnsi="Calibri Light" w:cs="Calibri Light"/>
          <w:szCs w:val="22"/>
        </w:rPr>
        <w:t xml:space="preserve"> </w:t>
      </w:r>
      <w:r w:rsidR="008426B5">
        <w:rPr>
          <w:rFonts w:ascii="Calibri Light" w:hAnsi="Calibri Light" w:cs="Calibri Light"/>
          <w:szCs w:val="22"/>
        </w:rPr>
        <w:t xml:space="preserve">lhůtě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21"/>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22" w:name="_Ref168553221"/>
      <w:bookmarkStart w:id="23"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22"/>
      <w:bookmarkEnd w:id="23"/>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24"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25" w:name="_Ref167877602"/>
      <w:bookmarkEnd w:id="24"/>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26" w:name="_Ref168553444"/>
      <w:bookmarkStart w:id="27" w:name="_Toc175127080"/>
      <w:bookmarkEnd w:id="25"/>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26"/>
    <w:bookmarkEnd w:id="27"/>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 xml:space="preserve">bude mít vlastnosti první jakosti </w:t>
      </w:r>
      <w:r w:rsidR="006068C5" w:rsidRPr="006068C5">
        <w:rPr>
          <w:rFonts w:ascii="Calibri Light" w:hAnsi="Calibri Light" w:cs="Calibri Light"/>
          <w:szCs w:val="22"/>
        </w:rPr>
        <w:lastRenderedPageBreak/>
        <w:t>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7304BA93"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28"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A854DC">
        <w:rPr>
          <w:rFonts w:ascii="Calibri Light" w:hAnsi="Calibri Light" w:cs="Calibri Light"/>
          <w:szCs w:val="22"/>
        </w:rPr>
        <w:t>36</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w:t>
      </w:r>
      <w:r w:rsidR="002B2B1A">
        <w:rPr>
          <w:rFonts w:ascii="Calibri Light" w:hAnsi="Calibri Light" w:cs="Calibri Light"/>
          <w:szCs w:val="22"/>
        </w:rPr>
        <w:t xml:space="preserve">doba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 xml:space="preserve">výrobce vystavuje samostatný záruční list, se sjednává v délce poskytnuté výrobcem, nejméně však v délce </w:t>
      </w:r>
      <w:r w:rsidR="009B04D1">
        <w:rPr>
          <w:rFonts w:ascii="Calibri Light" w:hAnsi="Calibri Light" w:cs="Calibri Light"/>
          <w:szCs w:val="22"/>
        </w:rPr>
        <w:t>36</w:t>
      </w:r>
      <w:r w:rsidR="00117398" w:rsidRPr="00A422D6">
        <w:rPr>
          <w:rFonts w:ascii="Calibri Light" w:hAnsi="Calibri Light" w:cs="Calibri Light"/>
          <w:szCs w:val="22"/>
        </w:rPr>
        <w:t xml:space="preserve"> měsíců.</w:t>
      </w:r>
      <w:r w:rsidR="00A52D29">
        <w:rPr>
          <w:rFonts w:ascii="Calibri Light" w:hAnsi="Calibri Light" w:cs="Calibri Light"/>
          <w:szCs w:val="22"/>
        </w:rPr>
        <w:t xml:space="preserve"> Kupující </w:t>
      </w:r>
      <w:r w:rsidR="00A52D29" w:rsidRPr="00EE5B16">
        <w:rPr>
          <w:rFonts w:ascii="Calibri Light" w:hAnsi="Calibri Light" w:cs="Calibri Light"/>
          <w:szCs w:val="22"/>
        </w:rPr>
        <w:t xml:space="preserve">má nárok na bezplatné odstranění jakékoli vady, kterou </w:t>
      </w:r>
      <w:r w:rsidR="00A52D29">
        <w:rPr>
          <w:rFonts w:ascii="Calibri Light" w:hAnsi="Calibri Light" w:cs="Calibri Light"/>
          <w:szCs w:val="22"/>
        </w:rPr>
        <w:t xml:space="preserve">předmět plnění </w:t>
      </w:r>
      <w:r w:rsidR="00A52D29" w:rsidRPr="00EE5B16">
        <w:rPr>
          <w:rFonts w:ascii="Calibri Light" w:hAnsi="Calibri Light" w:cs="Calibri Light"/>
          <w:szCs w:val="22"/>
        </w:rPr>
        <w:t>měl</w:t>
      </w:r>
      <w:r w:rsidR="00A52D29">
        <w:rPr>
          <w:rFonts w:ascii="Calibri Light" w:hAnsi="Calibri Light" w:cs="Calibri Light"/>
          <w:szCs w:val="22"/>
        </w:rPr>
        <w:t xml:space="preserve"> </w:t>
      </w:r>
      <w:r w:rsidR="00A52D29" w:rsidRPr="00EE5B16">
        <w:rPr>
          <w:rFonts w:ascii="Calibri Light" w:hAnsi="Calibri Light" w:cs="Calibri Light"/>
          <w:szCs w:val="22"/>
        </w:rPr>
        <w:t xml:space="preserve">při předání a </w:t>
      </w:r>
      <w:r w:rsidR="00A52D29" w:rsidRPr="00D7200B">
        <w:rPr>
          <w:rFonts w:ascii="Calibri Light" w:hAnsi="Calibri Light" w:cs="Calibri Light"/>
          <w:szCs w:val="22"/>
        </w:rPr>
        <w:t>převzetí</w:t>
      </w:r>
      <w:r w:rsidR="00A52D29" w:rsidRPr="00EE5B16">
        <w:rPr>
          <w:rFonts w:ascii="Calibri Light" w:hAnsi="Calibri Light" w:cs="Calibri Light"/>
          <w:szCs w:val="22"/>
        </w:rPr>
        <w:t xml:space="preserve">, nebo kterou </w:t>
      </w:r>
      <w:r w:rsidR="00A52D29">
        <w:rPr>
          <w:rFonts w:ascii="Calibri Light" w:hAnsi="Calibri Light" w:cs="Calibri Light"/>
          <w:szCs w:val="22"/>
        </w:rPr>
        <w:t xml:space="preserve">Kupující </w:t>
      </w:r>
      <w:r w:rsidR="00A52D29" w:rsidRPr="00EE5B16">
        <w:rPr>
          <w:rFonts w:ascii="Calibri Light" w:hAnsi="Calibri Light" w:cs="Calibri Light"/>
          <w:szCs w:val="22"/>
        </w:rPr>
        <w:t>zjistí kdykoli během</w:t>
      </w:r>
      <w:r w:rsidR="00A52D29" w:rsidRPr="00A422D6">
        <w:rPr>
          <w:rFonts w:ascii="Calibri Light" w:hAnsi="Calibri Light" w:cs="Calibri Light"/>
          <w:szCs w:val="22"/>
        </w:rPr>
        <w:t xml:space="preserve"> záruční </w:t>
      </w:r>
      <w:r w:rsidR="00A52D29" w:rsidRPr="00EE5B16">
        <w:rPr>
          <w:rFonts w:ascii="Calibri Light" w:hAnsi="Calibri Light" w:cs="Calibri Light"/>
          <w:szCs w:val="22"/>
        </w:rPr>
        <w:t>doby</w:t>
      </w:r>
      <w:r w:rsidR="00A52D29" w:rsidRPr="00A422D6">
        <w:rPr>
          <w:rFonts w:ascii="Calibri Light" w:hAnsi="Calibri Light" w:cs="Calibri Light"/>
          <w:szCs w:val="22"/>
        </w:rPr>
        <w:t>.</w:t>
      </w:r>
    </w:p>
    <w:p w14:paraId="73C654C6" w14:textId="6E48560B"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 xml:space="preserve">navrhnout způsob jejich odstranění. </w:t>
      </w:r>
      <w:r w:rsidR="008426B5">
        <w:rPr>
          <w:rFonts w:ascii="Calibri Light" w:hAnsi="Calibri Light" w:cs="Calibri Light"/>
          <w:szCs w:val="22"/>
        </w:rPr>
        <w:t xml:space="preserve">Lhůta </w:t>
      </w:r>
      <w:r w:rsidRPr="005D4145">
        <w:rPr>
          <w:rFonts w:ascii="Calibri Light" w:hAnsi="Calibri Light" w:cs="Calibri Light"/>
          <w:szCs w:val="22"/>
        </w:rPr>
        <w:t xml:space="preserve">odstranění záručních vad </w:t>
      </w:r>
      <w:r w:rsidR="002B2B1A">
        <w:rPr>
          <w:rFonts w:ascii="Calibri Light" w:hAnsi="Calibri Light" w:cs="Calibri Light"/>
          <w:szCs w:val="22"/>
        </w:rPr>
        <w:t xml:space="preserve">je </w:t>
      </w:r>
      <w:r w:rsidRPr="005D4145">
        <w:rPr>
          <w:rFonts w:ascii="Calibri Light" w:hAnsi="Calibri Light" w:cs="Calibri Light"/>
          <w:szCs w:val="22"/>
        </w:rPr>
        <w:t>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3FBF17F8"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w:t>
      </w:r>
      <w:r w:rsidR="008426B5">
        <w:rPr>
          <w:rFonts w:ascii="Calibri Light" w:hAnsi="Calibri Light" w:cs="Calibri Light"/>
          <w:szCs w:val="22"/>
        </w:rPr>
        <w:t xml:space="preserve">e lhůtě </w:t>
      </w:r>
      <w:r w:rsidRPr="003313EC">
        <w:rPr>
          <w:rFonts w:ascii="Calibri Light" w:hAnsi="Calibri Light" w:cs="Calibri Light"/>
          <w:szCs w:val="22"/>
        </w:rPr>
        <w:t>stanovené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65101AA6"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81647">
        <w:rPr>
          <w:rFonts w:ascii="Calibri Light" w:hAnsi="Calibri Light" w:cs="Calibri Light"/>
          <w:szCs w:val="22"/>
        </w:rPr>
        <w:t>,</w:t>
      </w:r>
      <w:r w:rsidR="002E1352">
        <w:rPr>
          <w:rFonts w:ascii="Calibri Light" w:hAnsi="Calibri Light" w:cs="Calibri Light"/>
          <w:szCs w:val="22"/>
        </w:rPr>
        <w:t xml:space="preserve"> ne</w:t>
      </w:r>
      <w:r w:rsidR="00281647">
        <w:rPr>
          <w:rFonts w:ascii="Calibri Light" w:hAnsi="Calibri Light" w:cs="Calibri Light"/>
          <w:szCs w:val="22"/>
        </w:rPr>
        <w:t>bo o odstranění vad dle odst.</w:t>
      </w:r>
      <w:r w:rsidR="00AC496B">
        <w:rPr>
          <w:rFonts w:ascii="Calibri Light" w:hAnsi="Calibri Light" w:cs="Calibri Light"/>
          <w:szCs w:val="22"/>
        </w:rPr>
        <w:t xml:space="preserve"> </w:t>
      </w:r>
      <w:r w:rsidR="003D43A8">
        <w:rPr>
          <w:rFonts w:ascii="Calibri Light" w:hAnsi="Calibri Light" w:cs="Calibri Light"/>
          <w:szCs w:val="22"/>
        </w:rPr>
        <w:t>6</w:t>
      </w:r>
      <w:r w:rsidR="00AC496B">
        <w:rPr>
          <w:rFonts w:ascii="Calibri Light" w:hAnsi="Calibri Light" w:cs="Calibri Light"/>
          <w:szCs w:val="22"/>
        </w:rPr>
        <w:t>. tohoto článku</w:t>
      </w:r>
      <w:r w:rsidR="00F52340">
        <w:rPr>
          <w:rFonts w:ascii="Calibri Light" w:hAnsi="Calibri Light" w:cs="Calibri Light"/>
          <w:szCs w:val="22"/>
        </w:rPr>
        <w:t xml:space="preserve"> smlouvy</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35DB3AAE" w14:textId="1E653658" w:rsidR="002B2B1A" w:rsidRDefault="002B2B1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2B2B1A">
        <w:rPr>
          <w:rFonts w:ascii="Calibri Light" w:hAnsi="Calibri Light" w:cs="Calibri Light"/>
          <w:szCs w:val="22"/>
        </w:rPr>
        <w:t xml:space="preserve">se zavazuje zajistit </w:t>
      </w:r>
      <w:r>
        <w:rPr>
          <w:rFonts w:ascii="Calibri Light" w:hAnsi="Calibri Light" w:cs="Calibri Light"/>
          <w:szCs w:val="22"/>
        </w:rPr>
        <w:t xml:space="preserve">pro Kupujícího </w:t>
      </w:r>
      <w:r w:rsidRPr="002B2B1A">
        <w:rPr>
          <w:rFonts w:ascii="Calibri Light" w:hAnsi="Calibri Light" w:cs="Calibri Light"/>
          <w:szCs w:val="22"/>
        </w:rPr>
        <w:t xml:space="preserve">servis </w:t>
      </w:r>
      <w:r>
        <w:rPr>
          <w:rFonts w:ascii="Calibri Light" w:hAnsi="Calibri Light" w:cs="Calibri Light"/>
          <w:szCs w:val="22"/>
        </w:rPr>
        <w:t xml:space="preserve">dodaného zboží </w:t>
      </w:r>
      <w:r w:rsidRPr="002B2B1A">
        <w:rPr>
          <w:rFonts w:ascii="Calibri Light" w:hAnsi="Calibri Light" w:cs="Calibri Light"/>
          <w:szCs w:val="22"/>
        </w:rPr>
        <w:t xml:space="preserve">po dobu min. 5 let </w:t>
      </w:r>
      <w:r>
        <w:rPr>
          <w:rFonts w:ascii="Calibri Light" w:hAnsi="Calibri Light" w:cs="Calibri Light"/>
          <w:szCs w:val="22"/>
        </w:rPr>
        <w:t>ode dne uplynutí záruční doby</w:t>
      </w:r>
      <w:r w:rsidRPr="002B2B1A">
        <w:rPr>
          <w:rFonts w:ascii="Calibri Light" w:hAnsi="Calibri Light" w:cs="Calibri Light"/>
          <w:szCs w:val="22"/>
        </w:rPr>
        <w:t>.</w:t>
      </w:r>
    </w:p>
    <w:p w14:paraId="0B26E6E5" w14:textId="77777777" w:rsidR="00F52340" w:rsidRPr="00D7200B" w:rsidRDefault="00F52340" w:rsidP="00F52340">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w:t>
      </w:r>
    </w:p>
    <w:p w14:paraId="6E7489AC" w14:textId="77777777" w:rsidR="00F52340" w:rsidRPr="007B5148" w:rsidRDefault="00F52340" w:rsidP="00F52340">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Ostatní podmínky smlouvy</w:t>
      </w:r>
    </w:p>
    <w:p w14:paraId="33375168" w14:textId="1BF1F10A" w:rsidR="00F52340" w:rsidRPr="00A2356D" w:rsidRDefault="00F52340" w:rsidP="00F52340">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 xml:space="preserve">Ve vzájemných vztazích mezi </w:t>
      </w:r>
      <w:r w:rsidR="00F90663">
        <w:rPr>
          <w:rFonts w:ascii="Calibri Light" w:hAnsi="Calibri Light" w:cs="Calibri Light"/>
          <w:szCs w:val="22"/>
        </w:rPr>
        <w:t xml:space="preserve">Kupujícím </w:t>
      </w:r>
      <w:r w:rsidRPr="00A2356D">
        <w:rPr>
          <w:rFonts w:ascii="Calibri Light" w:hAnsi="Calibri Light" w:cs="Calibri Light"/>
          <w:szCs w:val="22"/>
        </w:rPr>
        <w:t xml:space="preserve">a </w:t>
      </w:r>
      <w:r w:rsidR="00F90663">
        <w:rPr>
          <w:rFonts w:ascii="Calibri Light" w:hAnsi="Calibri Light" w:cs="Calibri Light"/>
          <w:szCs w:val="22"/>
        </w:rPr>
        <w:t>Prodávajícím</w:t>
      </w:r>
      <w:r w:rsidRPr="00A2356D">
        <w:rPr>
          <w:rFonts w:ascii="Calibri Light" w:hAnsi="Calibri Light" w:cs="Calibri Light"/>
          <w:szCs w:val="22"/>
        </w:rPr>
        <w:t>, které nejsou upraveny touto smlouv</w:t>
      </w:r>
      <w:r>
        <w:rPr>
          <w:rFonts w:ascii="Calibri Light" w:hAnsi="Calibri Light" w:cs="Calibri Light"/>
          <w:szCs w:val="22"/>
        </w:rPr>
        <w:t>ou, se</w:t>
      </w:r>
      <w:r w:rsidR="00F90663">
        <w:rPr>
          <w:rFonts w:ascii="Calibri Light" w:hAnsi="Calibri Light" w:cs="Calibri Light"/>
          <w:szCs w:val="22"/>
        </w:rPr>
        <w:t> </w:t>
      </w:r>
      <w:r>
        <w:rPr>
          <w:rFonts w:ascii="Calibri Light" w:hAnsi="Calibri Light" w:cs="Calibri Light"/>
          <w:szCs w:val="22"/>
        </w:rPr>
        <w:t>použije občanský zákoník</w:t>
      </w:r>
      <w:r w:rsidRPr="00A2356D">
        <w:rPr>
          <w:rFonts w:ascii="Calibri Light" w:hAnsi="Calibri Light" w:cs="Calibri Light"/>
          <w:szCs w:val="22"/>
        </w:rPr>
        <w:t xml:space="preserve"> s tím, že se smluvní strany ve smyslu ustanovení § 558 odst. 2 občanského zákoníku dohodly, že ustanovení občanského zákoníku, která nemají donucující účinky, mají předn</w:t>
      </w:r>
      <w:r>
        <w:rPr>
          <w:rFonts w:ascii="Calibri Light" w:hAnsi="Calibri Light" w:cs="Calibri Light"/>
          <w:szCs w:val="22"/>
        </w:rPr>
        <w:t>ost před obchodními zvyklostmi.</w:t>
      </w:r>
    </w:p>
    <w:p w14:paraId="52F4C7C0" w14:textId="65B2641C" w:rsidR="00B07FC7" w:rsidRDefault="00F52340"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lastRenderedPageBreak/>
        <w:t>Smluvní strany na sebe přebírají nebezpečí změny okolností v souvislosti s právy a povinnostmi smluvních stran vzniklými na základě této smlouvy. Smluvní strany vylučují uplatnění ustanovení §</w:t>
      </w:r>
      <w:r>
        <w:rPr>
          <w:rFonts w:ascii="Calibri Light" w:hAnsi="Calibri Light" w:cs="Calibri Light"/>
          <w:szCs w:val="22"/>
        </w:rPr>
        <w:t> </w:t>
      </w:r>
      <w:r w:rsidRPr="00A2356D">
        <w:rPr>
          <w:rFonts w:ascii="Calibri Light" w:hAnsi="Calibri Light" w:cs="Calibri Light"/>
          <w:szCs w:val="22"/>
        </w:rPr>
        <w:t>1765 odst. 1</w:t>
      </w:r>
      <w:r w:rsidR="00F90663">
        <w:rPr>
          <w:rFonts w:ascii="Calibri Light" w:hAnsi="Calibri Light" w:cs="Calibri Light"/>
          <w:szCs w:val="22"/>
        </w:rPr>
        <w:t xml:space="preserve"> a</w:t>
      </w:r>
      <w:r w:rsidRPr="00A2356D">
        <w:rPr>
          <w:rFonts w:ascii="Calibri Light" w:hAnsi="Calibri Light" w:cs="Calibri Light"/>
          <w:szCs w:val="22"/>
        </w:rPr>
        <w:t xml:space="preserve"> § 1766 občanského zákoníku na svůj smluvní vztah založený touto smlouvou.</w:t>
      </w:r>
    </w:p>
    <w:p w14:paraId="07B765C9" w14:textId="10714701" w:rsidR="00815689" w:rsidRPr="00B07FC7" w:rsidRDefault="00815689"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815689">
        <w:rPr>
          <w:rFonts w:ascii="Calibri Light" w:hAnsi="Calibri Light" w:cs="Calibri Light"/>
          <w:szCs w:val="22"/>
        </w:rPr>
        <w:t xml:space="preserve">se zavazuje poskytnout dle této smlouvy výlučně plnění nepodléhající mezinárodním sankcím dle příslušných právních předpisů platných a účinných k datu předání a převzetí plnění, prohlašuje, že není osobou, na kterou se vztahují takové mezinárodní sankce, a zavazuje se, že žádné finanční prostředky, které obdrží za plnění veřejné zakázky, přímo ani nepřímo nezpřístupní fyzickým nebo právnickým osobám, subjektům či orgánům s nimi spojeným, na které se vztahují takové mezinárodní sankce, nebo v jejich prospěch. V případě, že </w:t>
      </w:r>
      <w:r>
        <w:rPr>
          <w:rFonts w:ascii="Calibri Light" w:hAnsi="Calibri Light" w:cs="Calibri Light"/>
          <w:szCs w:val="22"/>
        </w:rPr>
        <w:t xml:space="preserve">Prodávající </w:t>
      </w:r>
      <w:r w:rsidRPr="00815689">
        <w:rPr>
          <w:rFonts w:ascii="Calibri Light" w:hAnsi="Calibri Light" w:cs="Calibri Light"/>
          <w:szCs w:val="22"/>
        </w:rPr>
        <w:t>svůj závazek dle předchozí věty poruší nebo se jeho prohlášení dle předchozí věty ukáže být nepravdivým, je </w:t>
      </w:r>
      <w:r>
        <w:rPr>
          <w:rFonts w:ascii="Calibri Light" w:hAnsi="Calibri Light" w:cs="Calibri Light"/>
          <w:szCs w:val="22"/>
        </w:rPr>
        <w:t xml:space="preserve">Kupující </w:t>
      </w:r>
      <w:r w:rsidRPr="00815689">
        <w:rPr>
          <w:rFonts w:ascii="Calibri Light" w:hAnsi="Calibri Light" w:cs="Calibri Light"/>
          <w:szCs w:val="22"/>
        </w:rPr>
        <w:t xml:space="preserve">oprávněn takové plnění nepřevzít, požadovat náhradní plnění, které uvedeným mezinárodním sankcím nepodléhá, tuto smlouvu vypovědět nebo od ní odstoupit. Tím není dotčeno právo </w:t>
      </w:r>
      <w:r>
        <w:rPr>
          <w:rFonts w:ascii="Calibri Light" w:hAnsi="Calibri Light" w:cs="Calibri Light"/>
          <w:szCs w:val="22"/>
        </w:rPr>
        <w:t xml:space="preserve">Kupujícího </w:t>
      </w:r>
      <w:r w:rsidRPr="00815689">
        <w:rPr>
          <w:rFonts w:ascii="Calibri Light" w:hAnsi="Calibri Light" w:cs="Calibri Light"/>
          <w:szCs w:val="22"/>
        </w:rPr>
        <w:t>na</w:t>
      </w:r>
      <w:r>
        <w:rPr>
          <w:rFonts w:ascii="Calibri Light" w:hAnsi="Calibri Light" w:cs="Calibri Light"/>
          <w:szCs w:val="22"/>
        </w:rPr>
        <w:t> </w:t>
      </w:r>
      <w:r w:rsidRPr="00815689">
        <w:rPr>
          <w:rFonts w:ascii="Calibri Light" w:hAnsi="Calibri Light" w:cs="Calibri Light"/>
          <w:szCs w:val="22"/>
        </w:rPr>
        <w:t xml:space="preserve">náhradu škody či újmy, která v důsledku toho </w:t>
      </w:r>
      <w:r>
        <w:rPr>
          <w:rFonts w:ascii="Calibri Light" w:hAnsi="Calibri Light" w:cs="Calibri Light"/>
          <w:szCs w:val="22"/>
        </w:rPr>
        <w:t xml:space="preserve">Kupujícímu </w:t>
      </w:r>
      <w:r w:rsidRPr="00815689">
        <w:rPr>
          <w:rFonts w:ascii="Calibri Light" w:hAnsi="Calibri Light" w:cs="Calibri Light"/>
          <w:szCs w:val="22"/>
        </w:rPr>
        <w:t>vznikla.</w:t>
      </w:r>
    </w:p>
    <w:p w14:paraId="35F22FB9" w14:textId="77777777" w:rsidR="00B07FC7" w:rsidRPr="00D7200B" w:rsidRDefault="00B07FC7" w:rsidP="00B07FC7">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II</w:t>
      </w:r>
    </w:p>
    <w:p w14:paraId="271D8A79" w14:textId="77777777" w:rsidR="00B07FC7" w:rsidRPr="007B5148" w:rsidRDefault="00B07FC7" w:rsidP="00B07FC7">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Sociální aspekty plnění</w:t>
      </w:r>
    </w:p>
    <w:p w14:paraId="33561BA0" w14:textId="4B98581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Pr>
          <w:rFonts w:ascii="Calibri Light" w:hAnsi="Calibri Light" w:cs="Calibri Light"/>
          <w:szCs w:val="22"/>
        </w:rPr>
        <w:t> </w:t>
      </w:r>
      <w:r w:rsidRPr="009B7104">
        <w:rPr>
          <w:rFonts w:ascii="Calibri Light" w:hAnsi="Calibri Light" w:cs="Calibri Light"/>
          <w:szCs w:val="22"/>
        </w:rPr>
        <w:t>zaměstnanosti, ve</w:t>
      </w:r>
      <w:r>
        <w:rPr>
          <w:rFonts w:ascii="Calibri Light" w:hAnsi="Calibri Light" w:cs="Calibri Light"/>
          <w:szCs w:val="22"/>
        </w:rPr>
        <w:t> </w:t>
      </w:r>
      <w:r w:rsidRPr="009B7104">
        <w:rPr>
          <w:rFonts w:ascii="Calibri Light" w:hAnsi="Calibri Light" w:cs="Calibri Light"/>
          <w:szCs w:val="22"/>
        </w:rPr>
        <w:t xml:space="preserve">znění pozdějších předpisů (se zvláštním zřetelem na regulaci zaměstnávání cizinců), a to vůči všem osobám, které se na </w:t>
      </w:r>
      <w:r>
        <w:rPr>
          <w:rFonts w:ascii="Calibri Light" w:hAnsi="Calibri Light" w:cs="Calibri Light"/>
          <w:szCs w:val="22"/>
        </w:rPr>
        <w:t xml:space="preserve">předmětu plnění </w:t>
      </w:r>
      <w:r w:rsidRPr="009B7104">
        <w:rPr>
          <w:rFonts w:ascii="Calibri Light" w:hAnsi="Calibri Light" w:cs="Calibri Light"/>
          <w:szCs w:val="22"/>
        </w:rPr>
        <w:t xml:space="preserve">podílejí a bez ohledu na to, zda jsou práce na </w:t>
      </w:r>
      <w:r>
        <w:rPr>
          <w:rFonts w:ascii="Calibri Light" w:hAnsi="Calibri Light" w:cs="Calibri Light"/>
          <w:szCs w:val="22"/>
        </w:rPr>
        <w:t xml:space="preserve">předmětu plnění </w:t>
      </w:r>
      <w:r w:rsidRPr="009B7104">
        <w:rPr>
          <w:rFonts w:ascii="Calibri Light" w:hAnsi="Calibri Light" w:cs="Calibri Light"/>
          <w:szCs w:val="22"/>
        </w:rPr>
        <w:t xml:space="preserve">prováděny bezprostředně </w:t>
      </w:r>
      <w:r>
        <w:rPr>
          <w:rFonts w:ascii="Calibri Light" w:hAnsi="Calibri Light" w:cs="Calibri Light"/>
          <w:szCs w:val="22"/>
        </w:rPr>
        <w:t xml:space="preserve">Prodávajícím </w:t>
      </w:r>
      <w:r w:rsidRPr="009B7104">
        <w:rPr>
          <w:rFonts w:ascii="Calibri Light" w:hAnsi="Calibri Light" w:cs="Calibri Light"/>
          <w:szCs w:val="22"/>
        </w:rPr>
        <w:t>či jeho poddodavateli. V</w:t>
      </w:r>
      <w:r>
        <w:rPr>
          <w:rFonts w:ascii="Calibri Light" w:hAnsi="Calibri Light" w:cs="Calibri Light"/>
          <w:szCs w:val="22"/>
        </w:rPr>
        <w:t> </w:t>
      </w:r>
      <w:r w:rsidRPr="009B7104">
        <w:rPr>
          <w:rFonts w:ascii="Calibri Light" w:hAnsi="Calibri Light" w:cs="Calibri Light"/>
          <w:szCs w:val="22"/>
        </w:rPr>
        <w:t>případě, že </w:t>
      </w:r>
      <w:r>
        <w:rPr>
          <w:rFonts w:ascii="Calibri Light" w:hAnsi="Calibri Light" w:cs="Calibri Light"/>
          <w:szCs w:val="22"/>
        </w:rPr>
        <w:t xml:space="preserve">Kupující </w:t>
      </w:r>
      <w:r w:rsidRPr="009B7104">
        <w:rPr>
          <w:rFonts w:ascii="Calibri Light" w:hAnsi="Calibri Light" w:cs="Calibri Light"/>
          <w:szCs w:val="22"/>
        </w:rPr>
        <w:t>zjistí jakékoli porušení legálního zaměstnávání či nedodržení pracovně právních předpisů a odpovídajících podmínek prác</w:t>
      </w:r>
      <w:r>
        <w:rPr>
          <w:rFonts w:ascii="Calibri Light" w:hAnsi="Calibri Light" w:cs="Calibri Light"/>
          <w:szCs w:val="22"/>
        </w:rPr>
        <w:t xml:space="preserve">e včetně bezpečnosti práce, je Kupující </w:t>
      </w:r>
      <w:r w:rsidRPr="009B7104">
        <w:rPr>
          <w:rFonts w:ascii="Calibri Light" w:hAnsi="Calibri Light" w:cs="Calibri Light"/>
          <w:szCs w:val="22"/>
        </w:rPr>
        <w:t>povinen zaplatit smluvní pokutu ve výši 10 000 Kč za každý zjištěný případ.</w:t>
      </w:r>
    </w:p>
    <w:p w14:paraId="096E9089" w14:textId="72039E8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je povinen v případě, že plnění této smlouvy využije poddodavatele, zabezpečit v</w:t>
      </w:r>
      <w:r>
        <w:rPr>
          <w:rFonts w:ascii="Calibri Light" w:hAnsi="Calibri Light" w:cs="Calibri Light"/>
          <w:szCs w:val="22"/>
        </w:rPr>
        <w:t> </w:t>
      </w:r>
      <w:r w:rsidRPr="009B7104">
        <w:rPr>
          <w:rFonts w:ascii="Calibri Light" w:hAnsi="Calibri Light" w:cs="Calibri Light"/>
          <w:szCs w:val="22"/>
        </w:rPr>
        <w:t>rámci férových podmínek v dodavatel</w:t>
      </w:r>
      <w:r>
        <w:rPr>
          <w:rFonts w:ascii="Calibri Light" w:hAnsi="Calibri Light" w:cs="Calibri Light"/>
          <w:szCs w:val="22"/>
        </w:rPr>
        <w:t xml:space="preserve">ském řetězci, aby smlouvy mezi Prodávajícím </w:t>
      </w:r>
      <w:r w:rsidRPr="009B7104">
        <w:rPr>
          <w:rFonts w:ascii="Calibri Light" w:hAnsi="Calibri Light" w:cs="Calibri Light"/>
          <w:szCs w:val="22"/>
        </w:rPr>
        <w:t xml:space="preserve">a jeho poddodavateli obsahovaly obchodní podmínky obdobné, jako jsou obchodní podmínky této smlouvy, přiměřeně upravené k rozsahu a charakteru poddodávky. Požádá-li o to </w:t>
      </w:r>
      <w:r>
        <w:rPr>
          <w:rFonts w:ascii="Calibri Light" w:hAnsi="Calibri Light" w:cs="Calibri Light"/>
          <w:szCs w:val="22"/>
        </w:rPr>
        <w:t>Kupující</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poskytnout </w:t>
      </w:r>
      <w:r>
        <w:rPr>
          <w:rFonts w:ascii="Calibri Light" w:hAnsi="Calibri Light" w:cs="Calibri Light"/>
          <w:szCs w:val="22"/>
        </w:rPr>
        <w:t xml:space="preserve">Kupujícímu </w:t>
      </w:r>
      <w:r w:rsidRPr="009B7104">
        <w:rPr>
          <w:rFonts w:ascii="Calibri Light" w:hAnsi="Calibri Light" w:cs="Calibri Light"/>
          <w:szCs w:val="22"/>
        </w:rPr>
        <w:t>ke kontrole smlouvy uzavřené s jeho poddodavateli, které věcně souvisí s</w:t>
      </w:r>
      <w:r>
        <w:rPr>
          <w:rFonts w:ascii="Calibri Light" w:hAnsi="Calibri Light" w:cs="Calibri Light"/>
          <w:szCs w:val="22"/>
        </w:rPr>
        <w:t> </w:t>
      </w:r>
      <w:r w:rsidRPr="009B7104">
        <w:rPr>
          <w:rFonts w:ascii="Calibri Light" w:hAnsi="Calibri Light" w:cs="Calibri Light"/>
          <w:szCs w:val="22"/>
        </w:rPr>
        <w:t xml:space="preserve">plněním této smlouvy. V případě, že </w:t>
      </w:r>
      <w:r>
        <w:rPr>
          <w:rFonts w:ascii="Calibri Light" w:hAnsi="Calibri Light" w:cs="Calibri Light"/>
          <w:szCs w:val="22"/>
        </w:rPr>
        <w:t xml:space="preserve">Kupující </w:t>
      </w:r>
      <w:r w:rsidRPr="009B7104">
        <w:rPr>
          <w:rFonts w:ascii="Calibri Light" w:hAnsi="Calibri Light" w:cs="Calibri Light"/>
          <w:szCs w:val="22"/>
        </w:rPr>
        <w:t>zjistí, že</w:t>
      </w:r>
      <w:r>
        <w:rPr>
          <w:rFonts w:ascii="Calibri Light" w:hAnsi="Calibri Light" w:cs="Calibri Light"/>
          <w:szCs w:val="22"/>
        </w:rPr>
        <w:t xml:space="preserve"> Prodávající </w:t>
      </w:r>
      <w:r w:rsidRPr="009B7104">
        <w:rPr>
          <w:rFonts w:ascii="Calibri Light" w:hAnsi="Calibri Light" w:cs="Calibri Light"/>
          <w:szCs w:val="22"/>
        </w:rPr>
        <w:t xml:space="preserve">nesplnil povinnost zabezpečit podobné smluvní podmínky pro své poddodavatele (obdobné vůči </w:t>
      </w:r>
      <w:r>
        <w:rPr>
          <w:rFonts w:ascii="Calibri Light" w:hAnsi="Calibri Light" w:cs="Calibri Light"/>
          <w:szCs w:val="22"/>
        </w:rPr>
        <w:t xml:space="preserve">této </w:t>
      </w:r>
      <w:r w:rsidRPr="009B7104">
        <w:rPr>
          <w:rFonts w:ascii="Calibri Light" w:hAnsi="Calibri Light" w:cs="Calibri Light"/>
          <w:szCs w:val="22"/>
        </w:rPr>
        <w:t xml:space="preserve">smlouvě mezi </w:t>
      </w:r>
      <w:r>
        <w:rPr>
          <w:rFonts w:ascii="Calibri Light" w:hAnsi="Calibri Light" w:cs="Calibri Light"/>
          <w:szCs w:val="22"/>
        </w:rPr>
        <w:t xml:space="preserve">Kupujícím </w:t>
      </w:r>
      <w:r w:rsidRPr="009B7104">
        <w:rPr>
          <w:rFonts w:ascii="Calibri Light" w:hAnsi="Calibri Light" w:cs="Calibri Light"/>
          <w:szCs w:val="22"/>
        </w:rPr>
        <w:t>a </w:t>
      </w:r>
      <w:r>
        <w:rPr>
          <w:rFonts w:ascii="Calibri Light" w:hAnsi="Calibri Light" w:cs="Calibri Light"/>
          <w:szCs w:val="22"/>
        </w:rPr>
        <w:t>Prodávajícím)</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Pr>
          <w:rFonts w:ascii="Calibri Light" w:hAnsi="Calibri Light" w:cs="Calibri Light"/>
          <w:szCs w:val="22"/>
        </w:rPr>
        <w:t xml:space="preserve">Kupujícímu </w:t>
      </w:r>
      <w:r w:rsidRPr="009B7104">
        <w:rPr>
          <w:rFonts w:ascii="Calibri Light" w:hAnsi="Calibri Light" w:cs="Calibri Light"/>
          <w:szCs w:val="22"/>
        </w:rPr>
        <w:t>smluvní pokutu ve výši 5</w:t>
      </w:r>
      <w:r>
        <w:rPr>
          <w:rFonts w:ascii="Calibri Light" w:hAnsi="Calibri Light" w:cs="Calibri Light"/>
          <w:szCs w:val="22"/>
        </w:rPr>
        <w:t> </w:t>
      </w:r>
      <w:r w:rsidRPr="009B7104">
        <w:rPr>
          <w:rFonts w:ascii="Calibri Light" w:hAnsi="Calibri Light" w:cs="Calibri Light"/>
          <w:szCs w:val="22"/>
        </w:rPr>
        <w:t>000 Kč za každý zjištěný případ a pokud má být z takové smlouvy s poddodavatelem být dále plněno, nejpozději do</w:t>
      </w:r>
      <w:r>
        <w:rPr>
          <w:rFonts w:ascii="Calibri Light" w:hAnsi="Calibri Light" w:cs="Calibri Light"/>
          <w:szCs w:val="22"/>
        </w:rPr>
        <w:t> </w:t>
      </w:r>
      <w:r w:rsidRPr="009B7104">
        <w:rPr>
          <w:rFonts w:ascii="Calibri Light" w:hAnsi="Calibri Light" w:cs="Calibri Light"/>
          <w:szCs w:val="22"/>
        </w:rPr>
        <w:t>30 dnů od takového zjištění provést nápravu vadného stavu.</w:t>
      </w:r>
    </w:p>
    <w:p w14:paraId="71AB8F37" w14:textId="1AC57B46"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9B7104">
        <w:rPr>
          <w:rFonts w:ascii="Calibri Light" w:hAnsi="Calibri Light" w:cs="Calibri Light"/>
          <w:szCs w:val="22"/>
        </w:rPr>
        <w:t>je povinen zajistit řádné a včasné plnění finančních závazků svým poddodavatelům, kdy</w:t>
      </w:r>
      <w:r>
        <w:rPr>
          <w:rFonts w:ascii="Calibri Light" w:hAnsi="Calibri Light" w:cs="Calibri Light"/>
          <w:szCs w:val="22"/>
        </w:rPr>
        <w:t> za </w:t>
      </w:r>
      <w:r w:rsidRPr="009B7104">
        <w:rPr>
          <w:rFonts w:ascii="Calibri Light" w:hAnsi="Calibri Light" w:cs="Calibri Light"/>
          <w:szCs w:val="22"/>
        </w:rPr>
        <w:t>řádné a včasné plnění se považuje plné uhrazení poddodavatelem vystavených faktur za</w:t>
      </w:r>
      <w:r>
        <w:rPr>
          <w:rFonts w:ascii="Calibri Light" w:hAnsi="Calibri Light" w:cs="Calibri Light"/>
          <w:szCs w:val="22"/>
        </w:rPr>
        <w:t> </w:t>
      </w:r>
      <w:r w:rsidRPr="009B7104">
        <w:rPr>
          <w:rFonts w:ascii="Calibri Light" w:hAnsi="Calibri Light" w:cs="Calibri Light"/>
          <w:szCs w:val="22"/>
        </w:rPr>
        <w:t>plnění poskytnutá k</w:t>
      </w:r>
      <w:r w:rsidR="00C64150">
        <w:rPr>
          <w:rFonts w:ascii="Calibri Light" w:hAnsi="Calibri Light" w:cs="Calibri Light"/>
          <w:szCs w:val="22"/>
        </w:rPr>
        <w:t xml:space="preserve"> realizaci </w:t>
      </w:r>
      <w:r w:rsidR="002E0F0C">
        <w:rPr>
          <w:rFonts w:ascii="Calibri Light" w:hAnsi="Calibri Light" w:cs="Calibri Light"/>
          <w:szCs w:val="22"/>
        </w:rPr>
        <w:t xml:space="preserve">předmětu </w:t>
      </w:r>
      <w:r w:rsidR="00C64150">
        <w:rPr>
          <w:rFonts w:ascii="Calibri Light" w:hAnsi="Calibri Light" w:cs="Calibri Light"/>
          <w:szCs w:val="22"/>
        </w:rPr>
        <w:t xml:space="preserve">plnění dle </w:t>
      </w:r>
      <w:r w:rsidR="002E0F0C">
        <w:rPr>
          <w:rFonts w:ascii="Calibri Light" w:hAnsi="Calibri Light" w:cs="Calibri Light"/>
          <w:szCs w:val="22"/>
        </w:rPr>
        <w:t>této smlouvy</w:t>
      </w:r>
      <w:r w:rsidRPr="009B7104">
        <w:rPr>
          <w:rFonts w:ascii="Calibri Light" w:hAnsi="Calibri Light" w:cs="Calibri Light"/>
          <w:szCs w:val="22"/>
        </w:rPr>
        <w:t>, a to vždy do 30 kalendářních dnů od obdržení platby ze</w:t>
      </w:r>
      <w:r>
        <w:rPr>
          <w:rFonts w:ascii="Calibri Light" w:hAnsi="Calibri Light" w:cs="Calibri Light"/>
          <w:szCs w:val="22"/>
        </w:rPr>
        <w:t> </w:t>
      </w:r>
      <w:r w:rsidRPr="009B7104">
        <w:rPr>
          <w:rFonts w:ascii="Calibri Light" w:hAnsi="Calibri Light" w:cs="Calibri Light"/>
          <w:szCs w:val="22"/>
        </w:rPr>
        <w:t xml:space="preserve">strany </w:t>
      </w:r>
      <w:r w:rsidR="002E0F0C">
        <w:rPr>
          <w:rFonts w:ascii="Calibri Light" w:hAnsi="Calibri Light" w:cs="Calibri Light"/>
          <w:szCs w:val="22"/>
        </w:rPr>
        <w:t xml:space="preserve">Kupujícího </w:t>
      </w:r>
      <w:r w:rsidRPr="009B7104">
        <w:rPr>
          <w:rFonts w:ascii="Calibri Light" w:hAnsi="Calibri Light" w:cs="Calibri Light"/>
          <w:szCs w:val="22"/>
        </w:rPr>
        <w:t xml:space="preserve">za konkrétní plnění. V případě, že </w:t>
      </w:r>
      <w:r w:rsidR="002E0F0C">
        <w:rPr>
          <w:rFonts w:ascii="Calibri Light" w:hAnsi="Calibri Light" w:cs="Calibri Light"/>
          <w:szCs w:val="22"/>
        </w:rPr>
        <w:t xml:space="preserve">Prodávající </w:t>
      </w:r>
      <w:r w:rsidRPr="009B7104">
        <w:rPr>
          <w:rFonts w:ascii="Calibri Light" w:hAnsi="Calibri Light" w:cs="Calibri Light"/>
          <w:szCs w:val="22"/>
        </w:rPr>
        <w:t>nezajistí řádné a včasné plnění finančních závazků svým poddodavatelům ve smyslu tohoto článku smlouvy, je</w:t>
      </w:r>
      <w:r>
        <w:rPr>
          <w:rFonts w:ascii="Calibri Light" w:hAnsi="Calibri Light" w:cs="Calibri Light"/>
          <w:szCs w:val="22"/>
        </w:rPr>
        <w:t> </w:t>
      </w:r>
      <w:r w:rsidR="002E0F0C">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sidR="002E0F0C">
        <w:rPr>
          <w:rFonts w:ascii="Calibri Light" w:hAnsi="Calibri Light" w:cs="Calibri Light"/>
          <w:szCs w:val="22"/>
        </w:rPr>
        <w:t xml:space="preserve">Kupujícímu </w:t>
      </w:r>
      <w:r w:rsidRPr="009B7104">
        <w:rPr>
          <w:rFonts w:ascii="Calibri Light" w:hAnsi="Calibri Light" w:cs="Calibri Light"/>
          <w:szCs w:val="22"/>
        </w:rPr>
        <w:t>smluvní pokutu ve výši 10 000 Kč za každou opožděnou platbu těmto poddodavatelům.</w:t>
      </w:r>
    </w:p>
    <w:p w14:paraId="269BD47F" w14:textId="5A6271B4"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333E0F5" w14:textId="10271871"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 xml:space="preserve">Podmínky </w:t>
      </w:r>
      <w:r w:rsidR="00332AA4">
        <w:rPr>
          <w:rFonts w:ascii="Calibri Light" w:hAnsi="Calibri Light" w:cs="Calibri Light"/>
          <w:sz w:val="22"/>
          <w:szCs w:val="22"/>
        </w:rPr>
        <w:t xml:space="preserve">použití a </w:t>
      </w:r>
      <w:r w:rsidRPr="00CC6C43">
        <w:rPr>
          <w:rFonts w:ascii="Calibri Light" w:hAnsi="Calibri Light" w:cs="Calibri Light"/>
          <w:sz w:val="22"/>
          <w:szCs w:val="22"/>
        </w:rPr>
        <w:t>změny poddodavatele</w:t>
      </w:r>
    </w:p>
    <w:p w14:paraId="0544C69A" w14:textId="7C66B78A"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V případě, že Prodávající hodlá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této smlouvy změnit poddodavatele, jehož prostřednictvím Prodávající prokazoval kvalifikac</w:t>
      </w:r>
      <w:r w:rsidR="007C6E35">
        <w:rPr>
          <w:rFonts w:ascii="Calibri Light" w:hAnsi="Calibri Light" w:cs="Calibri Light"/>
          <w:szCs w:val="22"/>
        </w:rPr>
        <w:t>i</w:t>
      </w:r>
      <w:r w:rsidRPr="00332AA4">
        <w:rPr>
          <w:rFonts w:ascii="Calibri Light" w:hAnsi="Calibri Light" w:cs="Calibri Light"/>
          <w:szCs w:val="22"/>
        </w:rPr>
        <w:t xml:space="preserve"> v zadávacím řízení, je</w:t>
      </w:r>
      <w:r w:rsidR="00C64150">
        <w:rPr>
          <w:rFonts w:ascii="Calibri Light" w:hAnsi="Calibri Light" w:cs="Calibri Light"/>
          <w:szCs w:val="22"/>
        </w:rPr>
        <w:t> </w:t>
      </w:r>
      <w:r w:rsidRPr="00332AA4">
        <w:rPr>
          <w:rFonts w:ascii="Calibri Light" w:hAnsi="Calibri Light" w:cs="Calibri Light"/>
          <w:szCs w:val="22"/>
        </w:rPr>
        <w:t>Prodávající povinen Kupujícímu před takovou změnou předložit doklady prokazující kvalifikaci nového poddodavatele ve</w:t>
      </w:r>
      <w:r>
        <w:rPr>
          <w:rFonts w:ascii="Calibri Light" w:hAnsi="Calibri Light" w:cs="Calibri Light"/>
          <w:szCs w:val="22"/>
        </w:rPr>
        <w:t> </w:t>
      </w:r>
      <w:r w:rsidRPr="00332AA4">
        <w:rPr>
          <w:rFonts w:ascii="Calibri Light" w:hAnsi="Calibri Light" w:cs="Calibri Light"/>
          <w:szCs w:val="22"/>
        </w:rPr>
        <w:t>stejném rozsahu, v jakém se na prokázání kvalifikace podílel původní poddodavatel.</w:t>
      </w:r>
    </w:p>
    <w:p w14:paraId="3A83BD24" w14:textId="3CDB1C52"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lastRenderedPageBreak/>
        <w:t>Kupující doklady předložené dle předchozího odstavce bez zbytečného odkladu přezkoumá a</w:t>
      </w:r>
      <w:r>
        <w:rPr>
          <w:rFonts w:ascii="Calibri Light" w:hAnsi="Calibri Light" w:cs="Calibri Light"/>
          <w:szCs w:val="22"/>
        </w:rPr>
        <w:t> </w:t>
      </w:r>
      <w:r w:rsidRPr="00332AA4">
        <w:rPr>
          <w:rFonts w:ascii="Calibri Light" w:hAnsi="Calibri Light" w:cs="Calibri Light"/>
          <w:szCs w:val="22"/>
        </w:rPr>
        <w:t xml:space="preserve">poskytne k nim Prodávajícímu své stanovisko. V případě, že je toto stanovisko kladné, Prodávající je oprávněn nového poddodavatele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této </w:t>
      </w:r>
      <w:r w:rsidRPr="00332AA4">
        <w:rPr>
          <w:rFonts w:ascii="Calibri Light" w:hAnsi="Calibri Light" w:cs="Calibri Light"/>
          <w:szCs w:val="22"/>
        </w:rPr>
        <w:t>smlouvy použít.</w:t>
      </w:r>
    </w:p>
    <w:p w14:paraId="6AFBD495"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5A175568"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v příloze č. 3 této smlouvy uvedl, které části plnění dle této smlouvy má v úmyslu zadat poddodavatelům. Poddodavatel není oprávněn svěřit realizaci jemu určené části plnění dle této smlouvy dalšímu subjektu.</w:t>
      </w:r>
    </w:p>
    <w:p w14:paraId="4C346B98" w14:textId="6667D729"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Poddodavatel, který nebyl identifikován v příloze č. 3 této smlouvy, a Prodávající hodlá zapojit do</w:t>
      </w:r>
      <w:r w:rsidR="00F52340">
        <w:rPr>
          <w:rFonts w:ascii="Calibri Light" w:hAnsi="Calibri Light" w:cs="Calibri Light"/>
          <w:szCs w:val="22"/>
        </w:rPr>
        <w:t> </w:t>
      </w:r>
      <w:r w:rsidRPr="00332AA4">
        <w:rPr>
          <w:rFonts w:ascii="Calibri Light" w:hAnsi="Calibri Light" w:cs="Calibri Light"/>
          <w:szCs w:val="22"/>
        </w:rPr>
        <w:t>plnění dle této smlouvy, musí být Prodávajícím jednoznačně identifikován před jeho zapojením do plnění této smlouvy, přičemž takovou identifikaci Prodávající musí prokazatelně předložit Kupujícímu, a to spolu se svým čestným prohlášením, že se nejedná o poddodavatele, na nějž se</w:t>
      </w:r>
      <w:r w:rsidR="00F52340">
        <w:rPr>
          <w:rFonts w:ascii="Calibri Light" w:hAnsi="Calibri Light" w:cs="Calibri Light"/>
          <w:szCs w:val="22"/>
        </w:rPr>
        <w:t> </w:t>
      </w:r>
      <w:r w:rsidRPr="00332AA4">
        <w:rPr>
          <w:rFonts w:ascii="Calibri Light" w:hAnsi="Calibri Light" w:cs="Calibri Light"/>
          <w:szCs w:val="22"/>
        </w:rPr>
        <w:t>vztahují mezinárodní sankce dle zákona č. 69/2006 Sb., o provádění mezinárodních sankcí, ve</w:t>
      </w:r>
      <w:r w:rsidR="00F52340">
        <w:rPr>
          <w:rFonts w:ascii="Calibri Light" w:hAnsi="Calibri Light" w:cs="Calibri Light"/>
          <w:szCs w:val="22"/>
        </w:rPr>
        <w:t> </w:t>
      </w:r>
      <w:r w:rsidRPr="00332AA4">
        <w:rPr>
          <w:rFonts w:ascii="Calibri Light" w:hAnsi="Calibri Light" w:cs="Calibri Light"/>
          <w:szCs w:val="22"/>
        </w:rPr>
        <w:t>znění pozdějších právních předpisů. Bez předložení takové jednoznačné identifikace a čestného prohlášení Prodávajícího se poddodavatel nesmí podílet na plnění dle této smlouvy. Podávající je dle § 48a zákona o ZVZ povinen nahradit poddodavatele, na kterého se vztahují sankce dle</w:t>
      </w:r>
      <w:r w:rsidR="00F52340">
        <w:rPr>
          <w:rFonts w:ascii="Calibri Light" w:hAnsi="Calibri Light" w:cs="Calibri Light"/>
          <w:szCs w:val="22"/>
        </w:rPr>
        <w:t> </w:t>
      </w:r>
      <w:r w:rsidRPr="00332AA4">
        <w:rPr>
          <w:rFonts w:ascii="Calibri Light" w:hAnsi="Calibri Light" w:cs="Calibri Light"/>
          <w:szCs w:val="22"/>
        </w:rPr>
        <w:t>uvedeného zákona.</w:t>
      </w:r>
    </w:p>
    <w:p w14:paraId="620898FB" w14:textId="25525E42" w:rsidR="00083813" w:rsidRPr="00083813" w:rsidRDefault="00BF026C" w:rsidP="0008381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083813" w:rsidRPr="00083813">
        <w:rPr>
          <w:rFonts w:ascii="Calibri Light" w:hAnsi="Calibri Light" w:cs="Calibri Light"/>
          <w:sz w:val="22"/>
          <w:szCs w:val="22"/>
        </w:rPr>
        <w:t>X</w:t>
      </w:r>
      <w:r w:rsidR="002E0F0C">
        <w:rPr>
          <w:rFonts w:ascii="Calibri Light" w:hAnsi="Calibri Light" w:cs="Calibri Light"/>
          <w:sz w:val="22"/>
          <w:szCs w:val="22"/>
        </w:rPr>
        <w:t>IV</w:t>
      </w:r>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1D346604" w14:textId="6799357B"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smlouvy, jako např. válka, epidemie, živelní katastrofa, generální stávka, všeobecný výpadek výroby kvůli nedostatku vstupních surovin či komponentů, důvody vyplývající z</w:t>
      </w:r>
      <w:r>
        <w:rPr>
          <w:rFonts w:ascii="Calibri Light" w:hAnsi="Calibri Light" w:cs="Calibri Light"/>
          <w:szCs w:val="22"/>
        </w:rPr>
        <w:t> </w:t>
      </w:r>
      <w:r w:rsidRPr="00332AA4">
        <w:rPr>
          <w:rFonts w:ascii="Calibri Light" w:hAnsi="Calibri Light" w:cs="Calibri Light"/>
          <w:szCs w:val="22"/>
        </w:rPr>
        <w:t>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7E3A5D53" w14:textId="5C180E86"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Působení vyšší moci na straně Prodávajícího zakládá právo Prodávajícího požadovat přiměřené prodloužení sjednané doby či lhůty plnění o dobu trvání překážky plnění a povinnost Kupujícího takovou změnu doby či lhůty plnění akceptovat. V takovém případě je však Prodávající o působení vyšší moci a okolnostech bránících mu v plnění smlouvy Kupujícího informovat nejpozději do</w:t>
      </w:r>
      <w:r w:rsidR="006275EE">
        <w:rPr>
          <w:rFonts w:ascii="Calibri Light" w:hAnsi="Calibri Light" w:cs="Calibri Light"/>
          <w:szCs w:val="22"/>
        </w:rPr>
        <w:t> </w:t>
      </w:r>
      <w:r w:rsidRPr="00332AA4">
        <w:rPr>
          <w:rFonts w:ascii="Calibri Light" w:hAnsi="Calibri Light" w:cs="Calibri Light"/>
          <w:szCs w:val="22"/>
        </w:rPr>
        <w:t>7 kalendářních dnů od jejich vzniku (pokud Prodávající prokáže, že právě pro působení vyšší moci nebyl schopen uvedenou lhůtu dodržet, je povinen Kupujícího informovat o působení vyšší moci a</w:t>
      </w:r>
      <w:r>
        <w:rPr>
          <w:rFonts w:ascii="Calibri Light" w:hAnsi="Calibri Light" w:cs="Calibri Light"/>
          <w:szCs w:val="22"/>
        </w:rPr>
        <w:t> </w:t>
      </w:r>
      <w:r w:rsidRPr="00332AA4">
        <w:rPr>
          <w:rFonts w:ascii="Calibri Light" w:hAnsi="Calibri Light" w:cs="Calibri Light"/>
          <w:szCs w:val="22"/>
        </w:rPr>
        <w:t>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608047AC"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B07FC7">
        <w:rPr>
          <w:rFonts w:ascii="Calibri Light" w:hAnsi="Calibri Light" w:cs="Calibri Light"/>
          <w:sz w:val="22"/>
          <w:szCs w:val="22"/>
        </w:rPr>
        <w:t>V</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8"/>
    </w:p>
    <w:p w14:paraId="6333534F" w14:textId="7E5C7A26"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29"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9"/>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00332AA4">
        <w:rPr>
          <w:rFonts w:ascii="Calibri Light" w:hAnsi="Calibri Light" w:cs="Calibri Light"/>
          <w:szCs w:val="22"/>
        </w:rPr>
        <w:t xml:space="preserve"> ve výši </w:t>
      </w:r>
      <w:r w:rsidR="00A854DC" w:rsidRPr="00A854DC">
        <w:rPr>
          <w:rFonts w:ascii="Calibri Light" w:hAnsi="Calibri Light" w:cs="Calibri Light"/>
          <w:szCs w:val="22"/>
        </w:rPr>
        <w:t>0,</w:t>
      </w:r>
      <w:r w:rsidR="00A854DC">
        <w:rPr>
          <w:rFonts w:ascii="Calibri Light" w:hAnsi="Calibri Light" w:cs="Calibri Light"/>
          <w:szCs w:val="22"/>
        </w:rPr>
        <w:t>05</w:t>
      </w:r>
      <w:r w:rsidRPr="00A854DC">
        <w:rPr>
          <w:rFonts w:ascii="Calibri Light" w:hAnsi="Calibri Light" w:cs="Calibri Light"/>
          <w:szCs w:val="22"/>
        </w:rPr>
        <w:t xml:space="preserve"> </w:t>
      </w:r>
      <w:r w:rsidR="00A854DC" w:rsidRPr="00A854DC">
        <w:rPr>
          <w:rFonts w:ascii="Calibri Light" w:hAnsi="Calibri Light" w:cs="Calibri Light"/>
          <w:szCs w:val="22"/>
        </w:rPr>
        <w:t>%</w:t>
      </w:r>
      <w:r w:rsidRPr="00D7200B">
        <w:rPr>
          <w:rFonts w:ascii="Calibri Light" w:hAnsi="Calibri Light" w:cs="Calibri Light"/>
          <w:szCs w:val="22"/>
        </w:rPr>
        <w:t xml:space="preserve">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30" w:name="_Ref168554264"/>
    </w:p>
    <w:p w14:paraId="430FEF11" w14:textId="60A54C7E"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A854DC">
        <w:rPr>
          <w:rFonts w:ascii="Calibri Light" w:hAnsi="Calibri Light" w:cs="Calibri Light"/>
          <w:szCs w:val="22"/>
        </w:rPr>
        <w:t>0,1 %</w:t>
      </w:r>
      <w:r w:rsidRPr="00D7200B">
        <w:rPr>
          <w:rFonts w:ascii="Calibri Light" w:hAnsi="Calibri Light" w:cs="Calibri Light"/>
          <w:szCs w:val="22"/>
        </w:rPr>
        <w:t xml:space="preserve"> za</w:t>
      </w:r>
      <w:r w:rsidR="00161551">
        <w:rPr>
          <w:rFonts w:ascii="Calibri Light" w:hAnsi="Calibri Light" w:cs="Calibri Light"/>
          <w:szCs w:val="22"/>
        </w:rPr>
        <w:t> </w:t>
      </w:r>
      <w:r w:rsidRPr="00D7200B">
        <w:rPr>
          <w:rFonts w:ascii="Calibri Light" w:hAnsi="Calibri Light" w:cs="Calibri Light"/>
          <w:szCs w:val="22"/>
        </w:rPr>
        <w:t>každý i</w:t>
      </w:r>
      <w:r w:rsidR="00A854DC">
        <w:rPr>
          <w:rFonts w:ascii="Calibri Light" w:hAnsi="Calibri Light" w:cs="Calibri Light"/>
          <w:szCs w:val="22"/>
        </w:rPr>
        <w:t> </w:t>
      </w:r>
      <w:r w:rsidRPr="00D7200B">
        <w:rPr>
          <w:rFonts w:ascii="Calibri Light" w:hAnsi="Calibri Light" w:cs="Calibri Light"/>
          <w:szCs w:val="22"/>
        </w:rPr>
        <w:t>započatý den prodlení.</w:t>
      </w:r>
      <w:bookmarkEnd w:id="30"/>
    </w:p>
    <w:p w14:paraId="55533232" w14:textId="35878EE5"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Výše smluvních pokut nepřevýší </w:t>
      </w:r>
      <w:r w:rsidR="00332AA4">
        <w:rPr>
          <w:rFonts w:ascii="Calibri Light" w:hAnsi="Calibri Light" w:cs="Calibri Light"/>
          <w:szCs w:val="22"/>
        </w:rPr>
        <w:t xml:space="preserve">kupní cenu v Kč </w:t>
      </w:r>
      <w:r w:rsidRPr="00D7200B">
        <w:rPr>
          <w:rFonts w:ascii="Calibri Light" w:hAnsi="Calibri Light" w:cs="Calibri Light"/>
          <w:szCs w:val="22"/>
        </w:rPr>
        <w:t>bez DPH d</w:t>
      </w:r>
      <w:r w:rsidR="00F472FD">
        <w:rPr>
          <w:rFonts w:ascii="Calibri Light" w:hAnsi="Calibri Light" w:cs="Calibri Light"/>
          <w:szCs w:val="22"/>
        </w:rPr>
        <w:t>le čl. IV odst. 1</w:t>
      </w:r>
      <w:r w:rsidR="003D43A8">
        <w:rPr>
          <w:rFonts w:ascii="Calibri Light" w:hAnsi="Calibri Light" w:cs="Calibri Light"/>
          <w:szCs w:val="22"/>
        </w:rPr>
        <w:t>.</w:t>
      </w:r>
      <w:r w:rsidR="00F472FD">
        <w:rPr>
          <w:rFonts w:ascii="Calibri Light" w:hAnsi="Calibri Light" w:cs="Calibri Light"/>
          <w:szCs w:val="22"/>
        </w:rPr>
        <w:t xml:space="preserve"> této smlouvy.</w:t>
      </w:r>
    </w:p>
    <w:p w14:paraId="446E8C12" w14:textId="18C16171" w:rsidR="00332AA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w:t>
      </w:r>
      <w:r w:rsidR="00332AA4">
        <w:rPr>
          <w:rFonts w:ascii="Calibri Light" w:hAnsi="Calibri Light" w:cs="Calibri Light"/>
          <w:szCs w:val="22"/>
        </w:rPr>
        <w:t xml:space="preserve">smlouvy </w:t>
      </w:r>
      <w:r w:rsidRPr="00F472FD">
        <w:rPr>
          <w:rFonts w:ascii="Calibri Light" w:hAnsi="Calibri Light" w:cs="Calibri Light"/>
          <w:szCs w:val="22"/>
        </w:rPr>
        <w:t xml:space="preserve">jsou splatné do 15 kalendářních dnů od doručení písemné výzvy oprávněné smluvní strany povinné smluvní straně. Zaplacením smluvní pokuty nezaniká </w:t>
      </w:r>
      <w:r w:rsidRPr="00F472FD">
        <w:rPr>
          <w:rFonts w:ascii="Calibri Light" w:hAnsi="Calibri Light" w:cs="Calibri Light"/>
          <w:szCs w:val="22"/>
        </w:rPr>
        <w:lastRenderedPageBreak/>
        <w:t xml:space="preserve">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w:t>
      </w:r>
      <w:r w:rsidR="00332AA4">
        <w:rPr>
          <w:rFonts w:ascii="Calibri Light" w:hAnsi="Calibri Light" w:cs="Calibri Light"/>
          <w:szCs w:val="22"/>
        </w:rPr>
        <w:t xml:space="preserve"> či újmy</w:t>
      </w:r>
      <w:r w:rsidRPr="00F472FD">
        <w:rPr>
          <w:rFonts w:ascii="Calibri Light" w:hAnsi="Calibri Light" w:cs="Calibri Light"/>
          <w:szCs w:val="22"/>
        </w:rPr>
        <w:t xml:space="preserve">. </w:t>
      </w:r>
    </w:p>
    <w:p w14:paraId="73B98BE4" w14:textId="7D15217D"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Kupující je</w:t>
      </w:r>
      <w:r w:rsidR="00332AA4">
        <w:rPr>
          <w:rFonts w:ascii="Calibri Light" w:hAnsi="Calibri Light" w:cs="Calibri Light"/>
          <w:szCs w:val="22"/>
        </w:rPr>
        <w:t> </w:t>
      </w:r>
      <w:r w:rsidRPr="00F472FD">
        <w:rPr>
          <w:rFonts w:ascii="Calibri Light" w:hAnsi="Calibri Light" w:cs="Calibri Light"/>
          <w:szCs w:val="22"/>
        </w:rPr>
        <w:t>oprávněn jednostranně započíst pohledávku na zaplacení jakékoli sml</w:t>
      </w:r>
      <w:r w:rsidR="00161551">
        <w:rPr>
          <w:rFonts w:ascii="Calibri Light" w:hAnsi="Calibri Light" w:cs="Calibri Light"/>
          <w:szCs w:val="22"/>
        </w:rPr>
        <w:t>uvní pokuty dle</w:t>
      </w:r>
      <w:r w:rsidR="00332AA4">
        <w:rPr>
          <w:rFonts w:ascii="Calibri Light" w:hAnsi="Calibri Light" w:cs="Calibri Light"/>
          <w:szCs w:val="22"/>
        </w:rPr>
        <w:t> této s</w:t>
      </w:r>
      <w:r w:rsidR="00161551">
        <w:rPr>
          <w:rFonts w:ascii="Calibri Light" w:hAnsi="Calibri Light" w:cs="Calibri Light"/>
          <w:szCs w:val="22"/>
        </w:rPr>
        <w:t>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r w:rsidR="00332AA4">
        <w:rPr>
          <w:rFonts w:ascii="Calibri Light" w:hAnsi="Calibri Light" w:cs="Calibri Light"/>
          <w:szCs w:val="22"/>
        </w:rPr>
        <w:t xml:space="preserve"> </w:t>
      </w:r>
      <w:r w:rsidR="00332AA4" w:rsidRPr="007B5148">
        <w:rPr>
          <w:rFonts w:ascii="Calibri Light" w:hAnsi="Calibri Light" w:cs="Calibri Light"/>
          <w:szCs w:val="22"/>
        </w:rPr>
        <w:t xml:space="preserve">(na podkladě </w:t>
      </w:r>
      <w:r w:rsidR="00332AA4">
        <w:rPr>
          <w:rFonts w:ascii="Calibri Light" w:hAnsi="Calibri Light" w:cs="Calibri Light"/>
          <w:szCs w:val="22"/>
        </w:rPr>
        <w:t xml:space="preserve">Kupujícím </w:t>
      </w:r>
      <w:r w:rsidR="00332AA4" w:rsidRPr="007B5148">
        <w:rPr>
          <w:rFonts w:ascii="Calibri Light" w:hAnsi="Calibri Light" w:cs="Calibri Light"/>
          <w:szCs w:val="22"/>
        </w:rPr>
        <w:t>vystaveného vyúčtování smluvní pokuty, náhrady škody nebo jiné majetkové sankce).</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E3E0B99"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00332AA4">
        <w:rPr>
          <w:rFonts w:ascii="Calibri Light" w:hAnsi="Calibri Light" w:cs="Calibri Light"/>
          <w:szCs w:val="22"/>
        </w:rPr>
        <w:t>, prodlení se schválení výrobní či dílenské dokumentace Kupujícím</w:t>
      </w:r>
      <w:r w:rsidR="00F52340">
        <w:rPr>
          <w:rFonts w:ascii="Calibri Light" w:hAnsi="Calibri Light" w:cs="Calibri Light"/>
          <w:szCs w:val="22"/>
        </w:rPr>
        <w:t xml:space="preserve">, </w:t>
      </w:r>
      <w:r w:rsidR="00F52340" w:rsidRPr="00F52340">
        <w:rPr>
          <w:rFonts w:ascii="Calibri Light" w:hAnsi="Calibri Light" w:cs="Calibri Light"/>
          <w:szCs w:val="22"/>
        </w:rPr>
        <w:t>prodlení dodavatelů realizujících plnění ostatních částí veřejné zakázky, na které plnění dle této smlouvy přímo a nezbytně navazuje</w:t>
      </w:r>
      <w:r w:rsidR="00332AA4">
        <w:rPr>
          <w:rFonts w:ascii="Calibri Light" w:hAnsi="Calibri Light" w:cs="Calibri Light"/>
          <w:szCs w:val="22"/>
        </w:rPr>
        <w:t xml:space="preserve"> atp.</w:t>
      </w:r>
      <w:r w:rsidRPr="00F472FD">
        <w:rPr>
          <w:rFonts w:ascii="Calibri Light" w:hAnsi="Calibri Light" w:cs="Calibri Light"/>
          <w:szCs w:val="22"/>
        </w:rPr>
        <w:t>).</w:t>
      </w:r>
    </w:p>
    <w:p w14:paraId="799159A9" w14:textId="3A03C6A2" w:rsidR="00E94508" w:rsidRPr="004E2452" w:rsidRDefault="00495441" w:rsidP="00E94508">
      <w:pPr>
        <w:pStyle w:val="Nadpis1"/>
        <w:spacing w:before="240" w:after="0" w:line="25" w:lineRule="atLeast"/>
        <w:rPr>
          <w:rFonts w:ascii="Calibri Light" w:hAnsi="Calibri Light" w:cs="Calibri Light"/>
          <w:sz w:val="22"/>
          <w:szCs w:val="22"/>
        </w:rPr>
      </w:pPr>
      <w:bookmarkStart w:id="31" w:name="_Toc520713856"/>
      <w:bookmarkStart w:id="32" w:name="_Toc520713993"/>
      <w:bookmarkStart w:id="33" w:name="_Toc536241241"/>
      <w:bookmarkStart w:id="34" w:name="_Toc536341989"/>
      <w:r>
        <w:rPr>
          <w:rFonts w:ascii="Calibri Light" w:hAnsi="Calibri Light" w:cs="Calibri Light"/>
          <w:sz w:val="22"/>
          <w:szCs w:val="22"/>
        </w:rPr>
        <w:t>Čl. XV</w:t>
      </w:r>
      <w:r w:rsidR="002E0F0C">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31"/>
      <w:bookmarkEnd w:id="32"/>
      <w:bookmarkEnd w:id="33"/>
      <w:bookmarkEnd w:id="34"/>
    </w:p>
    <w:p w14:paraId="50A60DCB" w14:textId="34073D60"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nnosti</w:t>
      </w:r>
      <w:r w:rsidRPr="00A854DC">
        <w:rPr>
          <w:rFonts w:ascii="Calibri Light" w:hAnsi="Calibri Light" w:cs="Calibri Light"/>
          <w:szCs w:val="22"/>
        </w:rPr>
        <w:t xml:space="preserve">, a to ve výši minimálně </w:t>
      </w:r>
      <w:r w:rsidR="00A1338E">
        <w:rPr>
          <w:rFonts w:ascii="Calibri Light" w:hAnsi="Calibri Light" w:cs="Calibri Light"/>
          <w:szCs w:val="22"/>
        </w:rPr>
        <w:t>3</w:t>
      </w:r>
      <w:r w:rsidRPr="00A854DC">
        <w:rPr>
          <w:rFonts w:ascii="Calibri Light" w:hAnsi="Calibri Light" w:cs="Calibri Light"/>
          <w:szCs w:val="22"/>
        </w:rPr>
        <w:t xml:space="preserve"> 000 000 Kč (slovy: </w:t>
      </w:r>
      <w:r w:rsidR="00A1338E">
        <w:rPr>
          <w:rFonts w:ascii="Calibri Light" w:hAnsi="Calibri Light" w:cs="Calibri Light"/>
          <w:szCs w:val="22"/>
        </w:rPr>
        <w:t xml:space="preserve">tři </w:t>
      </w:r>
      <w:r w:rsidR="00D85CF7">
        <w:rPr>
          <w:rFonts w:ascii="Calibri Light" w:hAnsi="Calibri Light" w:cs="Calibri Light"/>
          <w:szCs w:val="22"/>
        </w:rPr>
        <w:t>milio</w:t>
      </w:r>
      <w:r w:rsidR="008E1E62" w:rsidRPr="00A854DC">
        <w:rPr>
          <w:rFonts w:ascii="Calibri Light" w:hAnsi="Calibri Light" w:cs="Calibri Light"/>
          <w:szCs w:val="22"/>
        </w:rPr>
        <w:t>n</w:t>
      </w:r>
      <w:r w:rsidR="00A1338E">
        <w:rPr>
          <w:rFonts w:ascii="Calibri Light" w:hAnsi="Calibri Light" w:cs="Calibri Light"/>
          <w:szCs w:val="22"/>
        </w:rPr>
        <w:t>y</w:t>
      </w:r>
      <w:r w:rsidRPr="00A854DC">
        <w:rPr>
          <w:rFonts w:ascii="Calibri Light" w:hAnsi="Calibri Light" w:cs="Calibri Light"/>
          <w:szCs w:val="22"/>
        </w:rPr>
        <w:t xml:space="preserve"> 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6C8116BE" w:rsidR="009C5040" w:rsidRPr="00D7200B" w:rsidRDefault="002811C0" w:rsidP="0013336A">
      <w:pPr>
        <w:pStyle w:val="Nadpis1"/>
        <w:spacing w:before="240" w:after="0" w:line="25" w:lineRule="atLeast"/>
        <w:rPr>
          <w:rFonts w:ascii="Calibri Light" w:hAnsi="Calibri Light" w:cs="Calibri Light"/>
          <w:sz w:val="22"/>
          <w:szCs w:val="22"/>
        </w:rPr>
      </w:pPr>
      <w:bookmarkStart w:id="35" w:name="_Ref168554426"/>
      <w:bookmarkStart w:id="36"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r w:rsidR="00B07FC7">
        <w:rPr>
          <w:rFonts w:ascii="Calibri Light" w:hAnsi="Calibri Light" w:cs="Calibri Light"/>
          <w:sz w:val="22"/>
          <w:szCs w:val="22"/>
        </w:rPr>
        <w:t>I</w:t>
      </w:r>
      <w:r w:rsidR="002E0F0C">
        <w:rPr>
          <w:rFonts w:ascii="Calibri Light" w:hAnsi="Calibri Light" w:cs="Calibri Light"/>
          <w:sz w:val="22"/>
          <w:szCs w:val="22"/>
        </w:rPr>
        <w:t>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35"/>
      <w:bookmarkEnd w:id="36"/>
    </w:p>
    <w:p w14:paraId="0D0E2D58" w14:textId="63EB89A7"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7"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7"/>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4F89D70"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Prodávající je v prodlení s předáním </w:t>
      </w:r>
      <w:r w:rsidR="00F17E59">
        <w:rPr>
          <w:rFonts w:ascii="Calibri Light" w:hAnsi="Calibri Light" w:cs="Calibri Light"/>
          <w:szCs w:val="22"/>
        </w:rPr>
        <w:t xml:space="preserve">předmětu plnění </w:t>
      </w:r>
      <w:r w:rsidR="00036D81">
        <w:rPr>
          <w:rFonts w:ascii="Calibri Light" w:hAnsi="Calibri Light" w:cs="Calibri Light"/>
          <w:szCs w:val="22"/>
        </w:rPr>
        <w:t>delším než 30 dní,</w:t>
      </w:r>
    </w:p>
    <w:p w14:paraId="26746AC6"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 xml:space="preserve">Prodávající vstoupí do likvidace nebo bude na jeho majetek prohlášen soudem konkurz nebo bude zamítnut návrh na vyhlášení konkurzu pro nedostatek majetku nebo zanikne </w:t>
      </w:r>
      <w:r w:rsidRPr="006275EE">
        <w:rPr>
          <w:rFonts w:ascii="Calibri Light" w:hAnsi="Calibri Light" w:cs="Calibri Light"/>
          <w:szCs w:val="22"/>
        </w:rPr>
        <w:lastRenderedPageBreak/>
        <w:t>bez</w:t>
      </w:r>
      <w:r w:rsidR="006B3EA3" w:rsidRPr="006275EE">
        <w:rPr>
          <w:rFonts w:ascii="Calibri Light" w:hAnsi="Calibri Light" w:cs="Calibri Light"/>
          <w:szCs w:val="22"/>
        </w:rPr>
        <w:t> </w:t>
      </w:r>
      <w:r w:rsidRPr="006275EE">
        <w:rPr>
          <w:rFonts w:ascii="Calibri Light" w:hAnsi="Calibri Light" w:cs="Calibri Light"/>
          <w:szCs w:val="22"/>
        </w:rPr>
        <w:t>likvidace a/nebo bude soudem prohlášen úpadek Prodávajícího a/nebo Pr</w:t>
      </w:r>
      <w:r w:rsidR="00036D81" w:rsidRPr="006275EE">
        <w:rPr>
          <w:rFonts w:ascii="Calibri Light" w:hAnsi="Calibri Light" w:cs="Calibri Light"/>
          <w:szCs w:val="22"/>
        </w:rPr>
        <w:t>odávající vstoupí do insolvence,</w:t>
      </w:r>
    </w:p>
    <w:p w14:paraId="68F1B9B4"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 xml:space="preserve">Prodávající i přes upozornění Kupujícího realizuje </w:t>
      </w:r>
      <w:r w:rsidR="00F17E59" w:rsidRPr="006275EE">
        <w:rPr>
          <w:rFonts w:ascii="Calibri Light" w:hAnsi="Calibri Light" w:cs="Calibri Light"/>
          <w:szCs w:val="22"/>
        </w:rPr>
        <w:t xml:space="preserve">předmět plnění </w:t>
      </w:r>
      <w:r w:rsidRPr="006275EE">
        <w:rPr>
          <w:rFonts w:ascii="Calibri Light" w:hAnsi="Calibri Light" w:cs="Calibri Light"/>
          <w:szCs w:val="22"/>
        </w:rPr>
        <w:t>poddodavatelem v rozporu s čl. X</w:t>
      </w:r>
      <w:r w:rsidR="003D43A8" w:rsidRPr="006275EE">
        <w:rPr>
          <w:rFonts w:ascii="Calibri Light" w:hAnsi="Calibri Light" w:cs="Calibri Light"/>
          <w:szCs w:val="22"/>
        </w:rPr>
        <w:t>II</w:t>
      </w:r>
      <w:r w:rsidR="00EC0CE5" w:rsidRPr="006275EE">
        <w:rPr>
          <w:rFonts w:ascii="Calibri Light" w:hAnsi="Calibri Light" w:cs="Calibri Light"/>
          <w:szCs w:val="22"/>
        </w:rPr>
        <w:t>I</w:t>
      </w:r>
      <w:r w:rsidR="00036D81" w:rsidRPr="006275EE">
        <w:rPr>
          <w:rFonts w:ascii="Calibri Light" w:hAnsi="Calibri Light" w:cs="Calibri Light"/>
          <w:szCs w:val="22"/>
        </w:rPr>
        <w:t xml:space="preserve"> této smlouvy,</w:t>
      </w:r>
    </w:p>
    <w:p w14:paraId="1306AA45" w14:textId="77777777" w:rsid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d</w:t>
      </w:r>
      <w:r w:rsidR="003C1C8F" w:rsidRPr="006275EE">
        <w:rPr>
          <w:rFonts w:ascii="Calibri Light" w:hAnsi="Calibri Light" w:cs="Calibri Light"/>
          <w:szCs w:val="22"/>
        </w:rPr>
        <w:t>ojde k naplnění důvodu pro odstoupení d</w:t>
      </w:r>
      <w:r w:rsidRPr="006275EE">
        <w:rPr>
          <w:rFonts w:ascii="Calibri Light" w:hAnsi="Calibri Light" w:cs="Calibri Light"/>
          <w:szCs w:val="22"/>
        </w:rPr>
        <w:t>le čl. VII odst. 5</w:t>
      </w:r>
      <w:r w:rsidR="003D43A8" w:rsidRPr="006275EE">
        <w:rPr>
          <w:rFonts w:ascii="Calibri Light" w:hAnsi="Calibri Light" w:cs="Calibri Light"/>
          <w:szCs w:val="22"/>
        </w:rPr>
        <w:t>.</w:t>
      </w:r>
      <w:r w:rsidRPr="006275EE">
        <w:rPr>
          <w:rFonts w:ascii="Calibri Light" w:hAnsi="Calibri Light" w:cs="Calibri Light"/>
          <w:szCs w:val="22"/>
        </w:rPr>
        <w:t xml:space="preserve"> této smlouvy,</w:t>
      </w:r>
    </w:p>
    <w:p w14:paraId="0038641F" w14:textId="049CEB97" w:rsidR="00036D81" w:rsidRP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w:t>
      </w:r>
      <w:r w:rsidR="00AA0F4B" w:rsidRPr="006275EE">
        <w:rPr>
          <w:rFonts w:ascii="Calibri Light" w:hAnsi="Calibri Light" w:cs="Calibri Light"/>
          <w:szCs w:val="22"/>
        </w:rPr>
        <w:t>o uzavření smlouvy Kupující zjistí, že</w:t>
      </w:r>
      <w:r w:rsidRPr="006275EE">
        <w:rPr>
          <w:rFonts w:ascii="Calibri Light" w:hAnsi="Calibri Light" w:cs="Calibri Light"/>
          <w:szCs w:val="22"/>
        </w:rPr>
        <w:t>:</w:t>
      </w:r>
    </w:p>
    <w:p w14:paraId="66701E79" w14:textId="06F99D83" w:rsidR="00AA0F4B" w:rsidRDefault="00AA0F4B" w:rsidP="006275EE">
      <w:pPr>
        <w:pStyle w:val="Zkladntext20"/>
        <w:numPr>
          <w:ilvl w:val="1"/>
          <w:numId w:val="17"/>
        </w:numPr>
        <w:shd w:val="clear" w:color="auto" w:fill="auto"/>
        <w:spacing w:after="0" w:line="274" w:lineRule="exact"/>
        <w:ind w:left="1560"/>
        <w:jc w:val="both"/>
        <w:rPr>
          <w:rFonts w:ascii="Calibri Light" w:hAnsi="Calibri Light" w:cs="Calibri Light"/>
          <w:kern w:val="28"/>
          <w:sz w:val="22"/>
          <w:szCs w:val="22"/>
        </w:rPr>
      </w:pPr>
      <w:r>
        <w:rPr>
          <w:rFonts w:ascii="Calibri Light" w:hAnsi="Calibri Light" w:cs="Calibri Light"/>
          <w:kern w:val="28"/>
          <w:sz w:val="22"/>
          <w:szCs w:val="22"/>
        </w:rPr>
        <w:t xml:space="preserve">smlouva neměla být uzavřena, neboť Prodávající před zadáním </w:t>
      </w:r>
      <w:r w:rsidR="00A1338E">
        <w:rPr>
          <w:rFonts w:ascii="Calibri Light" w:hAnsi="Calibri Light" w:cs="Calibri Light"/>
          <w:kern w:val="28"/>
          <w:sz w:val="22"/>
          <w:szCs w:val="22"/>
        </w:rPr>
        <w:t xml:space="preserve">shora uvedené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w:t>
      </w:r>
      <w:r w:rsidR="00A1338E">
        <w:rPr>
          <w:rFonts w:ascii="Calibri Light" w:hAnsi="Calibri Light" w:cs="Calibri Light"/>
          <w:kern w:val="28"/>
          <w:sz w:val="22"/>
          <w:szCs w:val="22"/>
        </w:rPr>
        <w:t> </w:t>
      </w:r>
      <w:r>
        <w:rPr>
          <w:rFonts w:ascii="Calibri Light" w:hAnsi="Calibri Light" w:cs="Calibri Light"/>
          <w:kern w:val="28"/>
          <w:sz w:val="22"/>
          <w:szCs w:val="22"/>
        </w:rPr>
        <w:t>měly nebo moh</w:t>
      </w:r>
      <w:r w:rsidR="00036D81">
        <w:rPr>
          <w:rFonts w:ascii="Calibri Light" w:hAnsi="Calibri Light" w:cs="Calibri Light"/>
          <w:kern w:val="28"/>
          <w:sz w:val="22"/>
          <w:szCs w:val="22"/>
        </w:rPr>
        <w:t>ly mít vliv na výběr dodavatele,</w:t>
      </w:r>
    </w:p>
    <w:p w14:paraId="10500E4F" w14:textId="77777777" w:rsidR="00036D81" w:rsidRDefault="00036D81" w:rsidP="006275EE">
      <w:pPr>
        <w:pStyle w:val="Nadpis2"/>
        <w:numPr>
          <w:ilvl w:val="1"/>
          <w:numId w:val="24"/>
        </w:numPr>
        <w:spacing w:line="25" w:lineRule="atLeast"/>
        <w:ind w:left="1560"/>
        <w:contextualSpacing/>
        <w:rPr>
          <w:rFonts w:ascii="Calibri Light" w:hAnsi="Calibri Light" w:cs="Calibri Light"/>
          <w:szCs w:val="22"/>
        </w:rPr>
      </w:pPr>
      <w:r w:rsidRPr="00945D4D">
        <w:rPr>
          <w:rFonts w:ascii="Calibri Light" w:hAnsi="Calibri Light" w:cs="Calibri Light"/>
          <w:szCs w:val="22"/>
        </w:rPr>
        <w:t xml:space="preserve">o </w:t>
      </w:r>
      <w:r>
        <w:rPr>
          <w:rFonts w:ascii="Calibri Light" w:hAnsi="Calibri Light" w:cs="Calibri Light"/>
          <w:szCs w:val="22"/>
        </w:rPr>
        <w:t xml:space="preserve">Prodávajícím </w:t>
      </w:r>
      <w:r w:rsidRPr="00945D4D">
        <w:rPr>
          <w:rFonts w:ascii="Calibri Light" w:hAnsi="Calibri Light" w:cs="Calibri Light"/>
          <w:szCs w:val="22"/>
        </w:rPr>
        <w:t>byly v průběhu zadávacího řízení uvedeny v evidenci skutečných majitelů nepravdivé údaje (to neplatí, pokud si </w:t>
      </w:r>
      <w:r>
        <w:rPr>
          <w:rFonts w:ascii="Calibri Light" w:hAnsi="Calibri Light" w:cs="Calibri Light"/>
          <w:szCs w:val="22"/>
        </w:rPr>
        <w:t xml:space="preserve">Prodávající </w:t>
      </w:r>
      <w:r w:rsidRPr="00945D4D">
        <w:rPr>
          <w:rFonts w:ascii="Calibri Light" w:hAnsi="Calibri Light" w:cs="Calibri Light"/>
          <w:szCs w:val="22"/>
        </w:rPr>
        <w:t>nepravdivosti nebyl a nemohl být vědom, nebo pokud nepravdivost spočívala v chybě psaní či v jiné nepodstatné okolnosti),</w:t>
      </w:r>
    </w:p>
    <w:p w14:paraId="35CC21F6" w14:textId="261D0041" w:rsidR="00036D81" w:rsidRPr="00036D81" w:rsidRDefault="00036D81" w:rsidP="006275EE">
      <w:pPr>
        <w:pStyle w:val="Nadpis2"/>
        <w:numPr>
          <w:ilvl w:val="1"/>
          <w:numId w:val="24"/>
        </w:numPr>
        <w:spacing w:line="25" w:lineRule="atLeast"/>
        <w:ind w:left="1560"/>
        <w:contextualSpacing/>
        <w:rPr>
          <w:rFonts w:ascii="Calibri Light" w:hAnsi="Calibri Light" w:cs="Calibri Light"/>
          <w:szCs w:val="22"/>
        </w:rPr>
      </w:pPr>
      <w:r>
        <w:rPr>
          <w:rFonts w:ascii="Calibri Light" w:hAnsi="Calibri Light" w:cs="Calibri Light"/>
          <w:szCs w:val="22"/>
        </w:rPr>
        <w:t xml:space="preserve">Prodávající </w:t>
      </w:r>
      <w:r w:rsidRPr="00036D81">
        <w:rPr>
          <w:rFonts w:ascii="Calibri Light" w:hAnsi="Calibri Light" w:cs="Calibri Light"/>
          <w:szCs w:val="22"/>
        </w:rPr>
        <w:t>je osobou, na kterou se vztahuje zákaz zadá</w:t>
      </w:r>
      <w:r>
        <w:rPr>
          <w:rFonts w:ascii="Calibri Light" w:hAnsi="Calibri Light" w:cs="Calibri Light"/>
          <w:szCs w:val="22"/>
        </w:rPr>
        <w:t xml:space="preserve">ní veřejné zakázky podle § 48a zákona o </w:t>
      </w:r>
      <w:r w:rsidRPr="00036D81">
        <w:rPr>
          <w:rFonts w:ascii="Calibri Light" w:hAnsi="Calibri Light" w:cs="Calibri Light"/>
          <w:szCs w:val="22"/>
        </w:rPr>
        <w:t>ZVZ (mezinárodní sankce).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8" w:name="_Ref168555127"/>
      <w:r w:rsidRPr="00D7200B">
        <w:rPr>
          <w:rFonts w:ascii="Calibri Light" w:hAnsi="Calibri Light" w:cs="Calibri Light"/>
          <w:szCs w:val="22"/>
        </w:rPr>
        <w:t>.</w:t>
      </w:r>
      <w:bookmarkEnd w:id="38"/>
    </w:p>
    <w:p w14:paraId="524F7D07" w14:textId="4CA19481" w:rsidR="009C5040" w:rsidRPr="00D7200B" w:rsidRDefault="009C5040" w:rsidP="0013336A">
      <w:pPr>
        <w:pStyle w:val="Nadpis1"/>
        <w:spacing w:before="240" w:after="0" w:line="25" w:lineRule="atLeast"/>
        <w:rPr>
          <w:rFonts w:ascii="Calibri Light" w:hAnsi="Calibri Light" w:cs="Calibri Light"/>
          <w:sz w:val="22"/>
          <w:szCs w:val="22"/>
        </w:rPr>
      </w:pPr>
      <w:bookmarkStart w:id="39" w:name="_Ref168555469"/>
      <w:bookmarkStart w:id="40"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9"/>
      <w:bookmarkEnd w:id="40"/>
    </w:p>
    <w:p w14:paraId="1068F1FA" w14:textId="08EF41E4"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41"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036D81">
        <w:rPr>
          <w:rFonts w:ascii="Calibri Light" w:hAnsi="Calibri Light" w:cs="Calibri Light"/>
          <w:szCs w:val="22"/>
        </w:rPr>
        <w:t xml:space="preserve"> o ZVZ</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a</w:t>
      </w:r>
      <w:r w:rsidR="00036D81">
        <w:rPr>
          <w:rFonts w:ascii="Calibri Light" w:hAnsi="Calibri Light" w:cs="Calibri Light"/>
          <w:szCs w:val="22"/>
        </w:rPr>
        <w:t>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w:t>
      </w:r>
      <w:r w:rsidR="001B53D2">
        <w:rPr>
          <w:rFonts w:ascii="Calibri Light" w:hAnsi="Calibri Light" w:cs="Calibri Light"/>
          <w:szCs w:val="22"/>
        </w:rPr>
        <w:t xml:space="preserve">č. 05/21 </w:t>
      </w:r>
      <w:r w:rsidRPr="00D34568">
        <w:rPr>
          <w:rFonts w:ascii="Calibri Light" w:hAnsi="Calibri Light" w:cs="Calibri Light"/>
          <w:szCs w:val="22"/>
        </w:rPr>
        <w:t xml:space="preserve">ze dne </w:t>
      </w:r>
      <w:r w:rsidR="001B53D2">
        <w:rPr>
          <w:rFonts w:ascii="Calibri Light" w:hAnsi="Calibri Light" w:cs="Calibri Light"/>
          <w:szCs w:val="22"/>
        </w:rPr>
        <w:t>29</w:t>
      </w:r>
      <w:r w:rsidRPr="00D34568">
        <w:rPr>
          <w:rFonts w:ascii="Calibri Light" w:hAnsi="Calibri Light" w:cs="Calibri Light"/>
          <w:szCs w:val="22"/>
        </w:rPr>
        <w:t xml:space="preserve">. </w:t>
      </w:r>
      <w:r w:rsidR="001B53D2">
        <w:rPr>
          <w:rFonts w:ascii="Calibri Light" w:hAnsi="Calibri Light" w:cs="Calibri Light"/>
          <w:szCs w:val="22"/>
        </w:rPr>
        <w:t>6</w:t>
      </w:r>
      <w:r w:rsidRPr="00D34568">
        <w:rPr>
          <w:rFonts w:ascii="Calibri Light" w:hAnsi="Calibri Light" w:cs="Calibri Light"/>
          <w:szCs w:val="22"/>
        </w:rPr>
        <w:t xml:space="preserve">. </w:t>
      </w:r>
      <w:r w:rsidR="00D006CD" w:rsidRPr="00D34568">
        <w:rPr>
          <w:rFonts w:ascii="Calibri Light" w:hAnsi="Calibri Light" w:cs="Calibri Light"/>
          <w:szCs w:val="22"/>
        </w:rPr>
        <w:t>20</w:t>
      </w:r>
      <w:r w:rsidR="001B53D2">
        <w:rPr>
          <w:rFonts w:ascii="Calibri Light" w:hAnsi="Calibri Light" w:cs="Calibri Light"/>
          <w:szCs w:val="22"/>
        </w:rPr>
        <w:t>21</w:t>
      </w:r>
      <w:r w:rsidR="00DF3467" w:rsidRPr="00D34568">
        <w:rPr>
          <w:rFonts w:ascii="Calibri Light" w:hAnsi="Calibri Light" w:cs="Calibri Light"/>
          <w:szCs w:val="22"/>
        </w:rPr>
        <w:t>.</w:t>
      </w:r>
    </w:p>
    <w:p w14:paraId="2A88C040" w14:textId="7DB06A46"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je povinen uchovávat veškerou dokumentaci související s realizací této smlouvy včetně účetních dokladů minimálně do konce roku 20</w:t>
      </w:r>
      <w:r w:rsidR="001B53D2">
        <w:rPr>
          <w:rFonts w:ascii="Calibri Light" w:hAnsi="Calibri Light" w:cs="Calibri Light"/>
          <w:szCs w:val="22"/>
        </w:rPr>
        <w:t>35</w:t>
      </w:r>
      <w:r w:rsidR="001B39F6" w:rsidRPr="001B39F6">
        <w:rPr>
          <w:rFonts w:ascii="Calibri Light" w:hAnsi="Calibri Light" w:cs="Calibri Light"/>
          <w:szCs w:val="22"/>
        </w:rPr>
        <w:t xml:space="preserve">.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42" w:name="_Ref168555649"/>
      <w:bookmarkStart w:id="43" w:name="_Ref168555727"/>
      <w:bookmarkEnd w:id="41"/>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42"/>
    <w:p w14:paraId="3D274861" w14:textId="0E7C85B3"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 xml:space="preserve">Tato smlouva se vyhotovuje </w:t>
      </w:r>
      <w:r w:rsidR="001B53D2">
        <w:rPr>
          <w:rFonts w:ascii="Calibri Light" w:hAnsi="Calibri Light" w:cs="Calibri Light"/>
          <w:szCs w:val="22"/>
        </w:rPr>
        <w:t xml:space="preserve">a uzavírá </w:t>
      </w:r>
      <w:r w:rsidRPr="004B5E69">
        <w:rPr>
          <w:rFonts w:ascii="Calibri Light" w:hAnsi="Calibri Light" w:cs="Calibri Light"/>
          <w:szCs w:val="22"/>
        </w:rPr>
        <w:t>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w:t>
      </w:r>
      <w:r w:rsidR="00D85CF7">
        <w:rPr>
          <w:rFonts w:ascii="Calibri Light" w:hAnsi="Calibri Light" w:cs="Calibri Light"/>
          <w:szCs w:val="22"/>
        </w:rPr>
        <w:t xml:space="preserve">pro elektronický podpis dle zákona č. </w:t>
      </w:r>
      <w:r w:rsidRPr="004B5E69">
        <w:rPr>
          <w:rFonts w:ascii="Calibri Light" w:hAnsi="Calibri Light" w:cs="Calibri Light"/>
          <w:szCs w:val="22"/>
        </w:rPr>
        <w:t>297/2016 Sb., o</w:t>
      </w:r>
      <w:r w:rsidR="001C1112">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1B53D2">
        <w:rPr>
          <w:rFonts w:ascii="Calibri Light" w:hAnsi="Calibri Light" w:cs="Calibri Light"/>
          <w:szCs w:val="22"/>
        </w:rPr>
        <w:t xml:space="preserve"> (dále jen „elektronické podpisy“)</w:t>
      </w:r>
      <w:r w:rsidR="0029606C" w:rsidRPr="004B5E69">
        <w:rPr>
          <w:rFonts w:ascii="Calibri Light" w:hAnsi="Calibri Light" w:cs="Calibri Light"/>
          <w:szCs w:val="22"/>
        </w:rPr>
        <w:t>.</w:t>
      </w:r>
    </w:p>
    <w:p w14:paraId="3AB1E4E6" w14:textId="1B730C9F" w:rsid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7A2533">
        <w:rPr>
          <w:rFonts w:ascii="Calibri Light" w:hAnsi="Calibri Light" w:cs="Calibri Light"/>
          <w:szCs w:val="22"/>
        </w:rPr>
        <w:lastRenderedPageBreak/>
        <w:t>Pro případ, že tato smlouva není uzavírána za přítomnosti obou smluvních stran, platí, že sml</w:t>
      </w:r>
      <w:r>
        <w:rPr>
          <w:rFonts w:ascii="Calibri Light" w:hAnsi="Calibri Light" w:cs="Calibri Light"/>
          <w:szCs w:val="22"/>
        </w:rPr>
        <w:t xml:space="preserve">ouva nebude uzavřena, pokud ji Prodávající </w:t>
      </w:r>
      <w:r w:rsidRPr="007A2533">
        <w:rPr>
          <w:rFonts w:ascii="Calibri Light" w:hAnsi="Calibri Light" w:cs="Calibri Light"/>
          <w:szCs w:val="22"/>
        </w:rPr>
        <w:t>podepíše s dodatkem či odchylkou, byť nepodstatnou.</w:t>
      </w:r>
    </w:p>
    <w:p w14:paraId="53F94253" w14:textId="77777777" w:rsidR="001B53D2" w:rsidRP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sidRPr="004B5E69">
        <w:rPr>
          <w:rFonts w:ascii="Calibri Light" w:hAnsi="Calibri Light" w:cs="Calibri Light"/>
          <w:szCs w:val="22"/>
        </w:rPr>
        <w:t>Datum podpisu této smlouvy se určuje z data připojených elektronických podpisů.</w:t>
      </w:r>
    </w:p>
    <w:p w14:paraId="27108FBA" w14:textId="604ABA20" w:rsidR="0029606C" w:rsidRPr="00D7200B" w:rsidRDefault="0029606C"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r w:rsidR="00036D81">
        <w:rPr>
          <w:rFonts w:ascii="Calibri Light" w:hAnsi="Calibri Light" w:cs="Calibri Light"/>
          <w:szCs w:val="22"/>
        </w:rPr>
        <w:t xml:space="preserve"> Prodávající </w:t>
      </w:r>
      <w:r w:rsidR="00036D81" w:rsidRPr="007A2533">
        <w:rPr>
          <w:rFonts w:ascii="Calibri Light" w:hAnsi="Calibri Light" w:cs="Calibri Light"/>
          <w:szCs w:val="22"/>
        </w:rPr>
        <w:t>prohlašuje, že tato smlouva neobsahuje údaje, které tvoří předmět jeho obchodního tajemství podle § 504 občanského zákoníku.</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43"/>
    <w:p w14:paraId="157928CD" w14:textId="77777777" w:rsidR="0029606C" w:rsidRDefault="0029606C" w:rsidP="001C1112">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3C5D73ED" w:rsidR="0029606C"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w:t>
      </w:r>
      <w:proofErr w:type="gramStart"/>
      <w:r>
        <w:rPr>
          <w:rFonts w:ascii="Calibri Light" w:hAnsi="Calibri Light" w:cs="Calibri Light"/>
          <w:szCs w:val="22"/>
        </w:rPr>
        <w:t>č. 1</w:t>
      </w:r>
      <w:r w:rsidR="006275EE">
        <w:rPr>
          <w:rFonts w:ascii="Calibri Light" w:hAnsi="Calibri Light" w:cs="Calibri Light"/>
          <w:szCs w:val="22"/>
        </w:rPr>
        <w:t xml:space="preserve">  </w:t>
      </w:r>
      <w:r w:rsidR="0029606C">
        <w:rPr>
          <w:rFonts w:ascii="Calibri Light" w:hAnsi="Calibri Light" w:cs="Calibri Light"/>
          <w:szCs w:val="22"/>
        </w:rPr>
        <w:t>–</w:t>
      </w:r>
      <w:r w:rsidR="0029606C">
        <w:rPr>
          <w:rFonts w:ascii="Calibri Light" w:hAnsi="Calibri Light" w:cs="Calibri Light"/>
          <w:szCs w:val="22"/>
        </w:rPr>
        <w:tab/>
      </w:r>
      <w:r w:rsidR="00713676" w:rsidRPr="00713676">
        <w:rPr>
          <w:rFonts w:ascii="Calibri Light" w:hAnsi="Calibri Light" w:cs="Calibri Light"/>
          <w:szCs w:val="22"/>
        </w:rPr>
        <w:t>Rozpočet</w:t>
      </w:r>
      <w:proofErr w:type="gramEnd"/>
      <w:r w:rsidR="00713676" w:rsidRPr="00713676">
        <w:rPr>
          <w:rFonts w:ascii="Calibri Light" w:hAnsi="Calibri Light" w:cs="Calibri Light"/>
          <w:szCs w:val="22"/>
        </w:rPr>
        <w:t xml:space="preserve"> vzniklý vyplněním soupisů </w:t>
      </w:r>
      <w:r w:rsidR="00713676">
        <w:rPr>
          <w:rFonts w:ascii="Calibri Light" w:hAnsi="Calibri Light" w:cs="Calibri Light"/>
          <w:szCs w:val="22"/>
        </w:rPr>
        <w:t xml:space="preserve">dodávek a </w:t>
      </w:r>
      <w:r w:rsidR="00713676" w:rsidRPr="00713676">
        <w:rPr>
          <w:rFonts w:ascii="Calibri Light" w:hAnsi="Calibri Light" w:cs="Calibri Light"/>
          <w:szCs w:val="22"/>
        </w:rPr>
        <w:t>prací,</w:t>
      </w:r>
    </w:p>
    <w:p w14:paraId="5E5A922D" w14:textId="007498B6" w:rsidR="00293A08"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w:t>
      </w:r>
      <w:proofErr w:type="gramStart"/>
      <w:r>
        <w:rPr>
          <w:rFonts w:ascii="Calibri Light" w:hAnsi="Calibri Light" w:cs="Calibri Light"/>
          <w:szCs w:val="22"/>
        </w:rPr>
        <w:t xml:space="preserve">č. </w:t>
      </w:r>
      <w:r w:rsidR="00F52340">
        <w:rPr>
          <w:rFonts w:ascii="Calibri Light" w:hAnsi="Calibri Light" w:cs="Calibri Light"/>
          <w:szCs w:val="22"/>
        </w:rPr>
        <w:t>2</w:t>
      </w:r>
      <w:r w:rsidR="006275EE">
        <w:rPr>
          <w:rFonts w:ascii="Calibri Light" w:hAnsi="Calibri Light" w:cs="Calibri Light"/>
          <w:szCs w:val="22"/>
        </w:rPr>
        <w:t xml:space="preserve">  </w:t>
      </w:r>
      <w:r>
        <w:rPr>
          <w:rFonts w:ascii="Calibri Light" w:hAnsi="Calibri Light" w:cs="Calibri Light"/>
          <w:szCs w:val="22"/>
        </w:rPr>
        <w:t>–</w:t>
      </w:r>
      <w:r>
        <w:rPr>
          <w:rFonts w:ascii="Calibri Light" w:hAnsi="Calibri Light" w:cs="Calibri Light"/>
          <w:szCs w:val="22"/>
        </w:rPr>
        <w:tab/>
        <w:t>Harmonogram</w:t>
      </w:r>
      <w:proofErr w:type="gramEnd"/>
      <w:r>
        <w:rPr>
          <w:rFonts w:ascii="Calibri Light" w:hAnsi="Calibri Light" w:cs="Calibri Light"/>
          <w:szCs w:val="22"/>
        </w:rPr>
        <w:t xml:space="preserve"> plnění </w:t>
      </w:r>
      <w:r w:rsidR="00036D81">
        <w:rPr>
          <w:rFonts w:ascii="Calibri Light" w:hAnsi="Calibri Light" w:cs="Calibri Light"/>
          <w:szCs w:val="22"/>
        </w:rPr>
        <w:t>veřejné zakázky</w:t>
      </w:r>
      <w:r w:rsidR="00F52340">
        <w:rPr>
          <w:rFonts w:ascii="Calibri Light" w:hAnsi="Calibri Light" w:cs="Calibri Light"/>
          <w:szCs w:val="22"/>
        </w:rPr>
        <w:t>,</w:t>
      </w:r>
    </w:p>
    <w:p w14:paraId="5C566F92" w14:textId="71016986" w:rsidR="00F52340" w:rsidRPr="00F52340" w:rsidRDefault="006275E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w:t>
      </w:r>
      <w:proofErr w:type="gramStart"/>
      <w:r>
        <w:rPr>
          <w:rFonts w:ascii="Calibri Light" w:hAnsi="Calibri Light" w:cs="Calibri Light"/>
          <w:szCs w:val="22"/>
        </w:rPr>
        <w:t xml:space="preserve">č. 3  </w:t>
      </w:r>
      <w:r w:rsidR="00F52340">
        <w:rPr>
          <w:rFonts w:ascii="Calibri Light" w:hAnsi="Calibri Light" w:cs="Calibri Light"/>
          <w:szCs w:val="22"/>
        </w:rPr>
        <w:t>–</w:t>
      </w:r>
      <w:r w:rsidR="00F52340">
        <w:rPr>
          <w:rFonts w:ascii="Calibri Light" w:hAnsi="Calibri Light" w:cs="Calibri Light"/>
          <w:szCs w:val="22"/>
        </w:rPr>
        <w:tab/>
        <w:t>S</w:t>
      </w:r>
      <w:r w:rsidR="00F52340" w:rsidRPr="00902C2A">
        <w:rPr>
          <w:rFonts w:ascii="Calibri Light" w:hAnsi="Calibri Light" w:cs="Calibri Light"/>
          <w:szCs w:val="22"/>
        </w:rPr>
        <w:t>eznam</w:t>
      </w:r>
      <w:proofErr w:type="gramEnd"/>
      <w:r w:rsidR="00F52340" w:rsidRPr="00902C2A">
        <w:rPr>
          <w:rFonts w:ascii="Calibri Light" w:hAnsi="Calibri Light" w:cs="Calibri Light"/>
          <w:szCs w:val="22"/>
        </w:rPr>
        <w:t xml:space="preserve"> poddodav</w:t>
      </w:r>
      <w:r w:rsidR="00F52340">
        <w:rPr>
          <w:rFonts w:ascii="Calibri Light" w:hAnsi="Calibri Light" w:cs="Calibri Light"/>
          <w:szCs w:val="22"/>
        </w:rPr>
        <w:t xml:space="preserve">atelů, </w:t>
      </w:r>
      <w:r w:rsidR="00DF4B8A">
        <w:rPr>
          <w:rFonts w:ascii="Calibri Light" w:hAnsi="Calibri Light" w:cs="Calibri Light"/>
          <w:szCs w:val="22"/>
        </w:rPr>
        <w:t xml:space="preserve">které </w:t>
      </w:r>
      <w:r w:rsidR="00F52340">
        <w:rPr>
          <w:rFonts w:ascii="Calibri Light" w:hAnsi="Calibri Light" w:cs="Calibri Light"/>
          <w:szCs w:val="22"/>
        </w:rPr>
        <w:t>Prodávající</w:t>
      </w:r>
      <w:r w:rsidR="00F52340" w:rsidRPr="00902C2A">
        <w:rPr>
          <w:rFonts w:ascii="Calibri Light" w:hAnsi="Calibri Light" w:cs="Calibri Light"/>
          <w:szCs w:val="22"/>
        </w:rPr>
        <w:t xml:space="preserve"> </w:t>
      </w:r>
      <w:r w:rsidR="00DF4B8A">
        <w:rPr>
          <w:rFonts w:ascii="Calibri Light" w:hAnsi="Calibri Light" w:cs="Calibri Light"/>
          <w:szCs w:val="22"/>
        </w:rPr>
        <w:t xml:space="preserve">hodlá </w:t>
      </w:r>
      <w:r w:rsidR="00345B19">
        <w:rPr>
          <w:rFonts w:ascii="Calibri Light" w:hAnsi="Calibri Light" w:cs="Calibri Light"/>
          <w:szCs w:val="22"/>
        </w:rPr>
        <w:t>použít při</w:t>
      </w:r>
      <w:r w:rsidR="00DF4B8A">
        <w:rPr>
          <w:rFonts w:ascii="Calibri Light" w:hAnsi="Calibri Light" w:cs="Calibri Light"/>
          <w:szCs w:val="22"/>
        </w:rPr>
        <w:t xml:space="preserve"> realizaci předmětu</w:t>
      </w:r>
      <w:r w:rsidR="00DF4B8A">
        <w:rPr>
          <w:rFonts w:ascii="Calibri Light" w:hAnsi="Calibri Light" w:cs="Calibri Light"/>
          <w:szCs w:val="22"/>
        </w:rPr>
        <w:br/>
      </w:r>
      <w:r w:rsidR="00DF4B8A">
        <w:rPr>
          <w:rFonts w:ascii="Calibri Light" w:hAnsi="Calibri Light" w:cs="Calibri Light"/>
          <w:szCs w:val="22"/>
        </w:rPr>
        <w:tab/>
      </w:r>
      <w:r w:rsidR="00DF4B8A">
        <w:rPr>
          <w:rFonts w:ascii="Calibri Light" w:hAnsi="Calibri Light" w:cs="Calibri Light"/>
          <w:szCs w:val="22"/>
        </w:rPr>
        <w:tab/>
        <w:t>plnění</w:t>
      </w:r>
      <w:r w:rsidR="00F52340">
        <w:rPr>
          <w:rFonts w:ascii="Calibri Light" w:hAnsi="Calibri Light" w:cs="Calibri Light"/>
          <w:szCs w:val="22"/>
        </w:rPr>
        <w:t>.</w:t>
      </w:r>
    </w:p>
    <w:p w14:paraId="6DDB66C6" w14:textId="77777777" w:rsidR="0029606C" w:rsidRPr="00DF4B8A" w:rsidRDefault="0029606C" w:rsidP="00DF4B8A">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5847FC">
      <w:pPr>
        <w:pStyle w:val="Nadpis2"/>
        <w:spacing w:line="25" w:lineRule="atLeast"/>
        <w:rPr>
          <w:rFonts w:ascii="Calibri Light" w:hAnsi="Calibri Light" w:cs="Calibri Light"/>
          <w:szCs w:val="22"/>
        </w:rPr>
      </w:pPr>
    </w:p>
    <w:p w14:paraId="68C895FF" w14:textId="22C2A52D" w:rsidR="003D43A8" w:rsidRPr="00D7200B" w:rsidRDefault="003D43A8" w:rsidP="003D43A8">
      <w:pPr>
        <w:tabs>
          <w:tab w:val="left" w:pos="426"/>
          <w:tab w:val="left" w:pos="5387"/>
        </w:tabs>
        <w:spacing w:line="25" w:lineRule="atLeast"/>
        <w:rPr>
          <w:rFonts w:ascii="Calibri Light" w:hAnsi="Calibri Light" w:cs="Calibri Light"/>
          <w:sz w:val="22"/>
          <w:szCs w:val="22"/>
        </w:rPr>
      </w:pPr>
      <w:r>
        <w:rPr>
          <w:rFonts w:ascii="Calibri Light" w:hAnsi="Calibri Light" w:cs="Calibri Light"/>
          <w:sz w:val="22"/>
          <w:szCs w:val="22"/>
        </w:rPr>
        <w:t>Z</w:t>
      </w:r>
      <w:r w:rsidRPr="00D7200B">
        <w:rPr>
          <w:rFonts w:ascii="Calibri Light" w:hAnsi="Calibri Light" w:cs="Calibri Light"/>
          <w:sz w:val="22"/>
          <w:szCs w:val="22"/>
        </w:rPr>
        <w:t xml:space="preserve">a </w:t>
      </w:r>
      <w:r>
        <w:rPr>
          <w:rFonts w:ascii="Calibri Light" w:hAnsi="Calibri Light" w:cs="Calibri Light"/>
          <w:sz w:val="22"/>
          <w:szCs w:val="22"/>
        </w:rPr>
        <w:t>Prodávajícího:</w:t>
      </w:r>
      <w:r w:rsidRPr="00D7200B">
        <w:rPr>
          <w:rFonts w:ascii="Calibri Light" w:hAnsi="Calibri Light" w:cs="Calibri Light"/>
          <w:sz w:val="22"/>
          <w:szCs w:val="22"/>
        </w:rPr>
        <w:tab/>
      </w:r>
      <w:r>
        <w:rPr>
          <w:rFonts w:ascii="Calibri Light" w:hAnsi="Calibri Light" w:cs="Calibri Light"/>
          <w:sz w:val="22"/>
          <w:szCs w:val="22"/>
        </w:rPr>
        <w:t>Z</w:t>
      </w:r>
      <w:r w:rsidRPr="00D7200B">
        <w:rPr>
          <w:rFonts w:ascii="Calibri Light" w:hAnsi="Calibri Light" w:cs="Calibri Light"/>
          <w:sz w:val="22"/>
          <w:szCs w:val="22"/>
        </w:rPr>
        <w:t xml:space="preserve">a </w:t>
      </w:r>
      <w:bookmarkStart w:id="44" w:name="_Hlt415560808"/>
      <w:bookmarkStart w:id="45" w:name="_Hlt413729504"/>
      <w:bookmarkStart w:id="46" w:name="_Hlt413729516"/>
      <w:bookmarkEnd w:id="44"/>
      <w:bookmarkEnd w:id="45"/>
      <w:bookmarkEnd w:id="46"/>
      <w:r>
        <w:rPr>
          <w:rFonts w:ascii="Calibri Light" w:hAnsi="Calibri Light" w:cs="Calibri Light"/>
          <w:sz w:val="22"/>
          <w:szCs w:val="22"/>
        </w:rPr>
        <w:t>Kupujícího:</w:t>
      </w:r>
    </w:p>
    <w:p w14:paraId="2EE6B178" w14:textId="77777777" w:rsidR="003D43A8" w:rsidRDefault="003D43A8" w:rsidP="0029606C">
      <w:pPr>
        <w:tabs>
          <w:tab w:val="left" w:pos="426"/>
          <w:tab w:val="left" w:pos="5387"/>
        </w:tabs>
        <w:spacing w:line="25" w:lineRule="atLeast"/>
        <w:rPr>
          <w:rFonts w:ascii="Calibri Light" w:hAnsi="Calibri Light" w:cs="Calibri Light"/>
          <w:sz w:val="22"/>
          <w:szCs w:val="22"/>
        </w:rPr>
      </w:pPr>
    </w:p>
    <w:p w14:paraId="213EC39F" w14:textId="13F28906"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E09F7">
        <w:rPr>
          <w:rFonts w:ascii="Calibri Light" w:hAnsi="Calibri Light" w:cs="Calibri Light"/>
          <w:sz w:val="22"/>
          <w:szCs w:val="22"/>
        </w:rPr>
        <w:t>Jihlavě</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630A1CE5"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007121BA">
        <w:rPr>
          <w:rFonts w:ascii="Calibri Light" w:hAnsi="Calibri Light" w:cs="Calibri Light"/>
          <w:sz w:val="22"/>
          <w:szCs w:val="22"/>
        </w:rPr>
        <w:t>………………………………………………………..</w:t>
      </w:r>
      <w:r w:rsidRPr="00D7200B">
        <w:rPr>
          <w:rFonts w:ascii="Calibri Light" w:hAnsi="Calibri Light" w:cs="Calibri Light"/>
          <w:sz w:val="22"/>
          <w:szCs w:val="22"/>
        </w:rPr>
        <w:tab/>
      </w:r>
      <w:r w:rsidR="007121BA">
        <w:rPr>
          <w:rFonts w:ascii="Calibri Light" w:hAnsi="Calibri Light" w:cs="Calibri Light"/>
          <w:sz w:val="22"/>
          <w:szCs w:val="22"/>
        </w:rPr>
        <w:t>………………………………………………………..</w:t>
      </w:r>
    </w:p>
    <w:p w14:paraId="6C74C752" w14:textId="61EA3F39"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007121BA" w:rsidRPr="007121BA">
        <w:rPr>
          <w:rFonts w:ascii="Calibri Light" w:hAnsi="Calibri Light" w:cs="Calibri Light"/>
          <w:sz w:val="22"/>
          <w:szCs w:val="22"/>
        </w:rPr>
        <w:fldChar w:fldCharType="begin"/>
      </w:r>
      <w:r w:rsidR="007121BA" w:rsidRPr="007121BA">
        <w:rPr>
          <w:rFonts w:ascii="Calibri Light" w:hAnsi="Calibri Light" w:cs="Calibri Light"/>
          <w:sz w:val="22"/>
          <w:szCs w:val="22"/>
        </w:rPr>
        <w:instrText xml:space="preserve"> REF Prodávající_Statutár_Jméno \h  \* MERGEFORMAT </w:instrText>
      </w:r>
      <w:r w:rsidR="007121BA" w:rsidRPr="007121BA">
        <w:rPr>
          <w:rFonts w:ascii="Calibri Light" w:hAnsi="Calibri Light" w:cs="Calibri Light"/>
          <w:sz w:val="22"/>
          <w:szCs w:val="22"/>
        </w:rPr>
      </w:r>
      <w:r w:rsidR="007121BA"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Jméno"/>
          <w:tag w:val="Prodávající_Statutár_Jméno"/>
          <w:id w:val="461622639"/>
          <w:placeholder>
            <w:docPart w:val="120E05ED5E7344289EC982BF1CD209C8"/>
          </w:placeholder>
          <w:text/>
        </w:sdtPr>
        <w:sdtEndPr/>
        <w:sdtContent>
          <w:r w:rsidR="007121BA" w:rsidRPr="007121BA">
            <w:rPr>
              <w:rFonts w:ascii="Calibri Light" w:hAnsi="Calibri Light" w:cs="Calibri Light"/>
              <w:sz w:val="22"/>
              <w:szCs w:val="22"/>
            </w:rPr>
            <w:t>[_____]</w:t>
          </w:r>
        </w:sdtContent>
      </w:sdt>
      <w:r w:rsidR="007121BA" w:rsidRPr="007121BA">
        <w:rPr>
          <w:rFonts w:ascii="Calibri Light" w:hAnsi="Calibri Light" w:cs="Calibri Light"/>
          <w:sz w:val="22"/>
          <w:szCs w:val="22"/>
        </w:rPr>
        <w:fldChar w:fldCharType="end"/>
      </w:r>
      <w:r w:rsidRPr="00D7200B">
        <w:rPr>
          <w:rFonts w:ascii="Calibri Light" w:hAnsi="Calibri Light" w:cs="Calibri Light"/>
          <w:sz w:val="22"/>
          <w:szCs w:val="22"/>
        </w:rPr>
        <w:tab/>
      </w:r>
      <w:r w:rsidR="005E09F7">
        <w:rPr>
          <w:rFonts w:ascii="Calibri Light" w:hAnsi="Calibri Light" w:cs="Calibri Light"/>
          <w:sz w:val="22"/>
          <w:szCs w:val="22"/>
        </w:rPr>
        <w:t>Mgr</w:t>
      </w:r>
      <w:r>
        <w:rPr>
          <w:rFonts w:ascii="Calibri Light" w:hAnsi="Calibri Light" w:cs="Calibri Light"/>
          <w:sz w:val="22"/>
          <w:szCs w:val="22"/>
        </w:rPr>
        <w:t xml:space="preserve">. </w:t>
      </w:r>
      <w:r w:rsidR="005E09F7">
        <w:rPr>
          <w:rFonts w:ascii="Calibri Light" w:hAnsi="Calibri Light" w:cs="Calibri Light"/>
          <w:sz w:val="22"/>
          <w:szCs w:val="22"/>
        </w:rPr>
        <w:t>Daniel Novák</w:t>
      </w:r>
    </w:p>
    <w:p w14:paraId="0B6C2AAE" w14:textId="1ABF7579" w:rsidR="00C53BE4"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007121BA" w:rsidRPr="007121BA">
        <w:rPr>
          <w:rFonts w:ascii="Calibri Light" w:hAnsi="Calibri Light" w:cs="Calibri Light"/>
          <w:sz w:val="22"/>
          <w:szCs w:val="22"/>
        </w:rPr>
        <w:fldChar w:fldCharType="begin"/>
      </w:r>
      <w:r w:rsidR="007121BA" w:rsidRPr="007121BA">
        <w:rPr>
          <w:rFonts w:ascii="Calibri Light" w:hAnsi="Calibri Light" w:cs="Calibri Light"/>
          <w:sz w:val="22"/>
          <w:szCs w:val="22"/>
        </w:rPr>
        <w:instrText xml:space="preserve"> REF Prodávající_Statutár_Funkce \h  \* MERGEFORMAT </w:instrText>
      </w:r>
      <w:r w:rsidR="007121BA" w:rsidRPr="007121BA">
        <w:rPr>
          <w:rFonts w:ascii="Calibri Light" w:hAnsi="Calibri Light" w:cs="Calibri Light"/>
          <w:sz w:val="22"/>
          <w:szCs w:val="22"/>
        </w:rPr>
      </w:r>
      <w:r w:rsidR="007121BA"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Funkce"/>
          <w:tag w:val="Prodávající_Statutár_Funkce"/>
          <w:id w:val="1892144715"/>
          <w:placeholder>
            <w:docPart w:val="53E466045C20486BA4E4F012F349FFC5"/>
          </w:placeholder>
          <w:text/>
        </w:sdtPr>
        <w:sdtEndPr/>
        <w:sdtContent>
          <w:r w:rsidR="007121BA" w:rsidRPr="007121BA">
            <w:rPr>
              <w:rFonts w:ascii="Calibri Light" w:hAnsi="Calibri Light" w:cs="Calibri Light"/>
              <w:sz w:val="22"/>
              <w:szCs w:val="22"/>
            </w:rPr>
            <w:t>[_____]</w:t>
          </w:r>
        </w:sdtContent>
      </w:sdt>
      <w:r w:rsidR="007121BA" w:rsidRPr="007121BA">
        <w:rPr>
          <w:rFonts w:ascii="Calibri Light" w:hAnsi="Calibri Light" w:cs="Calibri Light"/>
          <w:sz w:val="22"/>
          <w:szCs w:val="22"/>
        </w:rPr>
        <w:fldChar w:fldCharType="end"/>
      </w:r>
      <w:r w:rsidRPr="000029FE">
        <w:rPr>
          <w:rFonts w:ascii="Calibri Light" w:hAnsi="Calibri Light" w:cs="Calibri Light"/>
          <w:sz w:val="22"/>
          <w:szCs w:val="22"/>
        </w:rPr>
        <w:tab/>
      </w:r>
      <w:r w:rsidR="005822D1">
        <w:rPr>
          <w:rFonts w:ascii="Calibri Light" w:hAnsi="Calibri Light" w:cs="Calibri Light"/>
          <w:sz w:val="22"/>
          <w:szCs w:val="22"/>
        </w:rPr>
        <w:t>ředitel</w:t>
      </w:r>
    </w:p>
    <w:p w14:paraId="72D40978" w14:textId="5A39D845" w:rsidR="003D43A8" w:rsidRPr="00D7200B" w:rsidRDefault="007121BA" w:rsidP="00C85105">
      <w:pPr>
        <w:tabs>
          <w:tab w:val="center" w:pos="1980"/>
          <w:tab w:val="center" w:pos="7020"/>
        </w:tabs>
        <w:spacing w:line="25" w:lineRule="atLeast"/>
        <w:rPr>
          <w:rFonts w:ascii="Calibri Light" w:hAnsi="Calibri Light" w:cs="Calibri Light"/>
          <w:sz w:val="22"/>
          <w:szCs w:val="22"/>
        </w:rPr>
      </w:pPr>
      <w:r w:rsidRPr="007121BA">
        <w:rPr>
          <w:rFonts w:ascii="Calibri Light" w:hAnsi="Calibri Light" w:cs="Calibri Light"/>
          <w:sz w:val="22"/>
          <w:szCs w:val="22"/>
        </w:rPr>
        <w:tab/>
      </w:r>
      <w:r w:rsidRPr="007121BA">
        <w:rPr>
          <w:rFonts w:ascii="Calibri Light" w:hAnsi="Calibri Light" w:cs="Calibri Light"/>
          <w:sz w:val="22"/>
          <w:szCs w:val="22"/>
        </w:rPr>
        <w:fldChar w:fldCharType="begin"/>
      </w:r>
      <w:r w:rsidRPr="007121BA">
        <w:rPr>
          <w:rFonts w:ascii="Calibri Light" w:hAnsi="Calibri Light" w:cs="Calibri Light"/>
          <w:sz w:val="22"/>
          <w:szCs w:val="22"/>
        </w:rPr>
        <w:instrText xml:space="preserve"> REF Prodávající \h  \* MERGEFORMAT </w:instrText>
      </w:r>
      <w:r w:rsidRPr="007121BA">
        <w:rPr>
          <w:rFonts w:ascii="Calibri Light" w:hAnsi="Calibri Light" w:cs="Calibri Light"/>
          <w:sz w:val="22"/>
          <w:szCs w:val="22"/>
        </w:rPr>
      </w:r>
      <w:r w:rsidRPr="007121BA">
        <w:rPr>
          <w:rFonts w:ascii="Calibri Light" w:hAnsi="Calibri Light" w:cs="Calibri Light"/>
          <w:sz w:val="22"/>
          <w:szCs w:val="22"/>
        </w:rPr>
        <w:fldChar w:fldCharType="separate"/>
      </w:r>
      <w:sdt>
        <w:sdtPr>
          <w:rPr>
            <w:rFonts w:ascii="Calibri Light" w:hAnsi="Calibri Light" w:cs="Calibri Light"/>
            <w:sz w:val="22"/>
            <w:szCs w:val="22"/>
          </w:rPr>
          <w:alias w:val="Prodávající"/>
          <w:tag w:val="Prodávající"/>
          <w:id w:val="74723598"/>
          <w:placeholder>
            <w:docPart w:val="970807FB089E48E5AD6A9073CC10B644"/>
          </w:placeholder>
          <w:text/>
        </w:sdtPr>
        <w:sdtEndPr/>
        <w:sdtContent>
          <w:r w:rsidRPr="007121BA">
            <w:rPr>
              <w:rFonts w:ascii="Calibri Light" w:hAnsi="Calibri Light" w:cs="Calibri Light"/>
              <w:sz w:val="22"/>
              <w:szCs w:val="22"/>
            </w:rPr>
            <w:t>[Obchodní firma, název nebo jméno a příjmení dodavatele]</w:t>
          </w:r>
        </w:sdtContent>
      </w:sdt>
      <w:r w:rsidRPr="007121BA">
        <w:rPr>
          <w:rFonts w:ascii="Calibri Light" w:hAnsi="Calibri Light" w:cs="Calibri Light"/>
          <w:sz w:val="22"/>
          <w:szCs w:val="22"/>
        </w:rPr>
        <w:fldChar w:fldCharType="end"/>
      </w:r>
      <w:r w:rsidRPr="007121BA">
        <w:rPr>
          <w:rFonts w:ascii="Calibri Light" w:hAnsi="Calibri Light" w:cs="Calibri Light"/>
          <w:sz w:val="22"/>
          <w:szCs w:val="22"/>
        </w:rPr>
        <w:tab/>
      </w:r>
      <w:r w:rsidR="003D43A8">
        <w:rPr>
          <w:rFonts w:ascii="Calibri Light" w:hAnsi="Calibri Light" w:cs="Calibri Light"/>
          <w:sz w:val="22"/>
          <w:szCs w:val="22"/>
        </w:rPr>
        <w:t>Oblastní galerie Vysočiny v Jihlavě</w:t>
      </w:r>
    </w:p>
    <w:sectPr w:rsidR="003D43A8" w:rsidRPr="00D7200B" w:rsidSect="001C1112">
      <w:footerReference w:type="default" r:id="rId9"/>
      <w:headerReference w:type="first" r:id="rId10"/>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F33A7" w14:textId="77777777" w:rsidR="001C1112" w:rsidRDefault="001C1112" w:rsidP="004C1CC6">
      <w:r>
        <w:separator/>
      </w:r>
    </w:p>
  </w:endnote>
  <w:endnote w:type="continuationSeparator" w:id="0">
    <w:p w14:paraId="1ED106A5" w14:textId="77777777" w:rsidR="001C1112" w:rsidRDefault="001C1112" w:rsidP="004C1CC6">
      <w:r>
        <w:continuationSeparator/>
      </w:r>
    </w:p>
  </w:endnote>
  <w:endnote w:type="continuationNotice" w:id="1">
    <w:p w14:paraId="46A01989" w14:textId="77777777" w:rsidR="001C1112" w:rsidRDefault="001C1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660A12E3"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D049F1">
      <w:rPr>
        <w:rFonts w:ascii="Calibri Light" w:hAnsi="Calibri Light" w:cs="Calibri Light"/>
        <w:bCs/>
        <w:noProof/>
        <w:sz w:val="20"/>
      </w:rPr>
      <w:t>4</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D049F1">
      <w:rPr>
        <w:rFonts w:ascii="Calibri Light" w:hAnsi="Calibri Light" w:cs="Calibri Light"/>
        <w:bCs/>
        <w:noProof/>
        <w:sz w:val="20"/>
      </w:rPr>
      <w:t>12</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6FC77" w14:textId="77777777" w:rsidR="001C1112" w:rsidRDefault="001C1112" w:rsidP="004C1CC6">
      <w:r>
        <w:separator/>
      </w:r>
    </w:p>
  </w:footnote>
  <w:footnote w:type="continuationSeparator" w:id="0">
    <w:p w14:paraId="09FFEFFF" w14:textId="77777777" w:rsidR="001C1112" w:rsidRDefault="001C1112" w:rsidP="004C1CC6">
      <w:r>
        <w:continuationSeparator/>
      </w:r>
    </w:p>
  </w:footnote>
  <w:footnote w:type="continuationNotice" w:id="1">
    <w:p w14:paraId="0548D542" w14:textId="77777777" w:rsidR="001C1112" w:rsidRDefault="001C111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127E5" w14:textId="76C39F0B" w:rsidR="005822D1" w:rsidRPr="005822D1" w:rsidRDefault="005822D1" w:rsidP="00A854DC">
    <w:pPr>
      <w:spacing w:after="120"/>
      <w:ind w:right="-851"/>
      <w:rPr>
        <w:rFonts w:ascii="Calibri Light" w:hAnsi="Calibri Light" w:cs="Calibri Light"/>
        <w:bCs/>
        <w:sz w:val="22"/>
      </w:rPr>
    </w:pPr>
    <w:r w:rsidRPr="005822D1">
      <w:rPr>
        <w:rFonts w:ascii="Calibri Light" w:hAnsi="Calibri Light" w:cs="Calibri Light"/>
        <w:bCs/>
        <w:sz w:val="22"/>
      </w:rPr>
      <w:t xml:space="preserve">Veřejná zakázka </w:t>
    </w:r>
    <w:r w:rsidR="005E09F7" w:rsidRPr="005E09F7">
      <w:rPr>
        <w:rFonts w:ascii="Calibri Light" w:hAnsi="Calibri Light" w:cs="Calibri Light"/>
        <w:b/>
        <w:bCs/>
        <w:sz w:val="22"/>
      </w:rPr>
      <w:t>Revitalizace prostor Oblastní galerie Vysočiny</w:t>
    </w:r>
    <w:r w:rsidR="005E09F7">
      <w:rPr>
        <w:rFonts w:ascii="Calibri Light" w:hAnsi="Calibri Light" w:cs="Calibri Light"/>
        <w:bCs/>
        <w:sz w:val="22"/>
      </w:rPr>
      <w:br/>
    </w:r>
    <w:r w:rsidR="005E09F7">
      <w:rPr>
        <w:rFonts w:ascii="Calibri Light" w:hAnsi="Calibri Light" w:cs="Calibri Light"/>
        <w:b/>
        <w:bCs/>
        <w:sz w:val="22"/>
      </w:rPr>
      <w:t>č</w:t>
    </w:r>
    <w:r w:rsidRPr="005822D1">
      <w:rPr>
        <w:rFonts w:ascii="Calibri Light" w:hAnsi="Calibri Light" w:cs="Calibri Light"/>
        <w:b/>
        <w:bCs/>
        <w:sz w:val="22"/>
      </w:rPr>
      <w:t>ást</w:t>
    </w:r>
    <w:r w:rsidRPr="005822D1">
      <w:rPr>
        <w:rFonts w:ascii="Calibri Light" w:hAnsi="Calibri Light" w:cs="Calibri Light"/>
        <w:bCs/>
        <w:sz w:val="22"/>
      </w:rPr>
      <w:t xml:space="preserve"> </w:t>
    </w:r>
    <w:r w:rsidR="00A1338E">
      <w:rPr>
        <w:rFonts w:ascii="Calibri Light" w:hAnsi="Calibri Light" w:cs="Calibri Light"/>
        <w:b/>
        <w:bCs/>
        <w:sz w:val="22"/>
      </w:rPr>
      <w:t>2</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A1338E">
      <w:rPr>
        <w:rFonts w:ascii="Calibri Light" w:hAnsi="Calibri Light" w:cs="Calibri Light"/>
        <w:b/>
        <w:bCs/>
        <w:sz w:val="22"/>
      </w:rPr>
      <w:t>Svítidla a osvětlení</w:t>
    </w:r>
  </w:p>
  <w:p w14:paraId="63C3F292" w14:textId="259B3773" w:rsidR="00A94009" w:rsidRDefault="0029606C">
    <w:pPr>
      <w:pStyle w:val="Zhlav"/>
      <w:rPr>
        <w:rFonts w:ascii="Calibri Light" w:hAnsi="Calibri Light" w:cs="Calibri Light"/>
        <w:sz w:val="22"/>
        <w:szCs w:val="22"/>
      </w:rPr>
    </w:pPr>
    <w:r>
      <w:rPr>
        <w:rFonts w:ascii="Calibri Light" w:hAnsi="Calibri Light" w:cs="Calibri Light"/>
        <w:b/>
        <w:sz w:val="22"/>
        <w:szCs w:val="22"/>
      </w:rPr>
      <w:t xml:space="preserve">Příloha č. </w:t>
    </w:r>
    <w:r w:rsidR="005E09F7">
      <w:rPr>
        <w:rFonts w:ascii="Calibri Light" w:hAnsi="Calibri Light" w:cs="Calibri Light"/>
        <w:b/>
        <w:sz w:val="22"/>
        <w:szCs w:val="22"/>
      </w:rPr>
      <w:t>5</w:t>
    </w:r>
    <w:r>
      <w:rPr>
        <w:rFonts w:ascii="Calibri Light" w:hAnsi="Calibri Light" w:cs="Calibri Light"/>
        <w:b/>
        <w:sz w:val="22"/>
        <w:szCs w:val="22"/>
      </w:rPr>
      <w:t xml:space="preserve">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F02660D"/>
    <w:multiLevelType w:val="hybridMultilevel"/>
    <w:tmpl w:val="B3A65ED4"/>
    <w:lvl w:ilvl="0" w:tplc="04050001">
      <w:start w:val="1"/>
      <w:numFmt w:val="bullet"/>
      <w:lvlText w:val=""/>
      <w:lvlJc w:val="left"/>
      <w:pPr>
        <w:tabs>
          <w:tab w:val="num" w:pos="720"/>
        </w:tabs>
        <w:ind w:left="720" w:hanging="360"/>
      </w:pPr>
      <w:rPr>
        <w:rFonts w:ascii="Symbol" w:hAnsi="Symbol" w:hint="default"/>
      </w:rPr>
    </w:lvl>
    <w:lvl w:ilvl="1" w:tplc="DE96B63E">
      <w:numFmt w:val="bullet"/>
      <w:lvlText w:val="-"/>
      <w:lvlJc w:val="left"/>
      <w:pPr>
        <w:tabs>
          <w:tab w:val="num" w:pos="1440"/>
        </w:tabs>
        <w:ind w:left="1440" w:hanging="360"/>
      </w:pPr>
      <w:rPr>
        <w:rFonts w:ascii="Times New Roman" w:eastAsia="Times New Roman" w:hAnsi="Times New Roman" w:cs="Times New Roman" w:hint="default"/>
      </w:rPr>
    </w:lvl>
    <w:lvl w:ilvl="2" w:tplc="F7B0D678">
      <w:start w:val="1"/>
      <w:numFmt w:val="bullet"/>
      <w:lvlText w:val=""/>
      <w:lvlJc w:val="left"/>
      <w:pPr>
        <w:tabs>
          <w:tab w:val="num" w:pos="1240"/>
        </w:tabs>
        <w:ind w:left="936" w:firstLine="57"/>
      </w:pPr>
      <w:rPr>
        <w:rFonts w:ascii="Symbol" w:hAnsi="Symbol" w:hint="default"/>
        <w:color w:val="auto"/>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4"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2852712"/>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1D94403"/>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6"/>
  </w:num>
  <w:num w:numId="3">
    <w:abstractNumId w:val="13"/>
  </w:num>
  <w:num w:numId="4">
    <w:abstractNumId w:val="11"/>
  </w:num>
  <w:num w:numId="5">
    <w:abstractNumId w:val="16"/>
  </w:num>
  <w:num w:numId="6">
    <w:abstractNumId w:val="4"/>
  </w:num>
  <w:num w:numId="7">
    <w:abstractNumId w:val="24"/>
  </w:num>
  <w:num w:numId="8">
    <w:abstractNumId w:val="23"/>
  </w:num>
  <w:num w:numId="9">
    <w:abstractNumId w:val="25"/>
  </w:num>
  <w:num w:numId="10">
    <w:abstractNumId w:val="27"/>
  </w:num>
  <w:num w:numId="11">
    <w:abstractNumId w:val="15"/>
  </w:num>
  <w:num w:numId="12">
    <w:abstractNumId w:val="5"/>
  </w:num>
  <w:num w:numId="13">
    <w:abstractNumId w:val="9"/>
  </w:num>
  <w:num w:numId="14">
    <w:abstractNumId w:val="19"/>
  </w:num>
  <w:num w:numId="15">
    <w:abstractNumId w:val="18"/>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2"/>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4"/>
  </w:num>
  <w:num w:numId="23">
    <w:abstractNumId w:val="12"/>
  </w:num>
  <w:num w:numId="24">
    <w:abstractNumId w:val="26"/>
  </w:num>
  <w:num w:numId="25">
    <w:abstractNumId w:val="1"/>
  </w:num>
  <w:num w:numId="26">
    <w:abstractNumId w:val="22"/>
  </w:num>
  <w:num w:numId="27">
    <w:abstractNumId w:val="21"/>
  </w:num>
  <w:num w:numId="28">
    <w:abstractNumId w:val="17"/>
  </w:num>
  <w:num w:numId="29">
    <w:abstractNumId w:val="7"/>
  </w:num>
  <w:num w:numId="30">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0256"/>
    <w:rsid w:val="000314B0"/>
    <w:rsid w:val="000328D0"/>
    <w:rsid w:val="00036D81"/>
    <w:rsid w:val="000423F5"/>
    <w:rsid w:val="00045EB0"/>
    <w:rsid w:val="00045F70"/>
    <w:rsid w:val="000538A6"/>
    <w:rsid w:val="0008150F"/>
    <w:rsid w:val="00083813"/>
    <w:rsid w:val="00095D58"/>
    <w:rsid w:val="00096940"/>
    <w:rsid w:val="000A1445"/>
    <w:rsid w:val="000A3CEF"/>
    <w:rsid w:val="000A680B"/>
    <w:rsid w:val="000B1770"/>
    <w:rsid w:val="000C63DF"/>
    <w:rsid w:val="000E5BFD"/>
    <w:rsid w:val="000F28CB"/>
    <w:rsid w:val="001024DA"/>
    <w:rsid w:val="0010413F"/>
    <w:rsid w:val="00115E72"/>
    <w:rsid w:val="00117398"/>
    <w:rsid w:val="00123ADF"/>
    <w:rsid w:val="00126286"/>
    <w:rsid w:val="00132577"/>
    <w:rsid w:val="0013336A"/>
    <w:rsid w:val="0013440C"/>
    <w:rsid w:val="00145ECD"/>
    <w:rsid w:val="00157535"/>
    <w:rsid w:val="0016040C"/>
    <w:rsid w:val="00161551"/>
    <w:rsid w:val="00173291"/>
    <w:rsid w:val="001738A4"/>
    <w:rsid w:val="00176A4E"/>
    <w:rsid w:val="0017756B"/>
    <w:rsid w:val="00186E53"/>
    <w:rsid w:val="00187E25"/>
    <w:rsid w:val="00193CEC"/>
    <w:rsid w:val="001B1F82"/>
    <w:rsid w:val="001B39F6"/>
    <w:rsid w:val="001B3C57"/>
    <w:rsid w:val="001B53D2"/>
    <w:rsid w:val="001B5AB3"/>
    <w:rsid w:val="001C1112"/>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1F89"/>
    <w:rsid w:val="00222988"/>
    <w:rsid w:val="0022361A"/>
    <w:rsid w:val="00227B31"/>
    <w:rsid w:val="002403F9"/>
    <w:rsid w:val="00242BA5"/>
    <w:rsid w:val="0024522B"/>
    <w:rsid w:val="002505DE"/>
    <w:rsid w:val="00261FE3"/>
    <w:rsid w:val="002636EB"/>
    <w:rsid w:val="002639AA"/>
    <w:rsid w:val="0026553B"/>
    <w:rsid w:val="002702FD"/>
    <w:rsid w:val="00280F38"/>
    <w:rsid w:val="002811C0"/>
    <w:rsid w:val="00281647"/>
    <w:rsid w:val="00281E44"/>
    <w:rsid w:val="00282A69"/>
    <w:rsid w:val="00284A0F"/>
    <w:rsid w:val="00293A08"/>
    <w:rsid w:val="00295217"/>
    <w:rsid w:val="0029606C"/>
    <w:rsid w:val="00296BAD"/>
    <w:rsid w:val="002B2B1A"/>
    <w:rsid w:val="002C0208"/>
    <w:rsid w:val="002C0544"/>
    <w:rsid w:val="002C643C"/>
    <w:rsid w:val="002C65E6"/>
    <w:rsid w:val="002D14CA"/>
    <w:rsid w:val="002D1A69"/>
    <w:rsid w:val="002D5621"/>
    <w:rsid w:val="002D7E80"/>
    <w:rsid w:val="002E0F0C"/>
    <w:rsid w:val="002E1352"/>
    <w:rsid w:val="002F7A84"/>
    <w:rsid w:val="00306CAF"/>
    <w:rsid w:val="00315A91"/>
    <w:rsid w:val="00316BF3"/>
    <w:rsid w:val="00322962"/>
    <w:rsid w:val="00332AA4"/>
    <w:rsid w:val="00332FFC"/>
    <w:rsid w:val="00345B19"/>
    <w:rsid w:val="003521AD"/>
    <w:rsid w:val="00363A66"/>
    <w:rsid w:val="003641FD"/>
    <w:rsid w:val="00367E33"/>
    <w:rsid w:val="00375166"/>
    <w:rsid w:val="003831D3"/>
    <w:rsid w:val="00392501"/>
    <w:rsid w:val="0039253A"/>
    <w:rsid w:val="003934DF"/>
    <w:rsid w:val="003A179C"/>
    <w:rsid w:val="003B6B71"/>
    <w:rsid w:val="003C0D55"/>
    <w:rsid w:val="003C1C8F"/>
    <w:rsid w:val="003C66AC"/>
    <w:rsid w:val="003C72D9"/>
    <w:rsid w:val="003D43A8"/>
    <w:rsid w:val="003D5B09"/>
    <w:rsid w:val="003F0084"/>
    <w:rsid w:val="003F21FE"/>
    <w:rsid w:val="00404EFC"/>
    <w:rsid w:val="004158B3"/>
    <w:rsid w:val="0041606C"/>
    <w:rsid w:val="00432C65"/>
    <w:rsid w:val="004336EF"/>
    <w:rsid w:val="004400EC"/>
    <w:rsid w:val="00443993"/>
    <w:rsid w:val="0047141B"/>
    <w:rsid w:val="0047242C"/>
    <w:rsid w:val="00480976"/>
    <w:rsid w:val="00484332"/>
    <w:rsid w:val="00485623"/>
    <w:rsid w:val="00486A6C"/>
    <w:rsid w:val="00495441"/>
    <w:rsid w:val="004A1353"/>
    <w:rsid w:val="004B49B1"/>
    <w:rsid w:val="004B5E69"/>
    <w:rsid w:val="004B70E8"/>
    <w:rsid w:val="004C1CC6"/>
    <w:rsid w:val="004D0098"/>
    <w:rsid w:val="004E0287"/>
    <w:rsid w:val="004F5512"/>
    <w:rsid w:val="004F5F58"/>
    <w:rsid w:val="005054D2"/>
    <w:rsid w:val="00506AD9"/>
    <w:rsid w:val="00535B51"/>
    <w:rsid w:val="005361A4"/>
    <w:rsid w:val="00537C63"/>
    <w:rsid w:val="00542644"/>
    <w:rsid w:val="00552850"/>
    <w:rsid w:val="0055599E"/>
    <w:rsid w:val="00561F2B"/>
    <w:rsid w:val="005622BD"/>
    <w:rsid w:val="005668F7"/>
    <w:rsid w:val="00571E09"/>
    <w:rsid w:val="005740B1"/>
    <w:rsid w:val="00576815"/>
    <w:rsid w:val="005822D1"/>
    <w:rsid w:val="00583BC7"/>
    <w:rsid w:val="005847FC"/>
    <w:rsid w:val="00585C12"/>
    <w:rsid w:val="00586FE0"/>
    <w:rsid w:val="005923DC"/>
    <w:rsid w:val="005A132E"/>
    <w:rsid w:val="005A2C96"/>
    <w:rsid w:val="005A4232"/>
    <w:rsid w:val="005A7717"/>
    <w:rsid w:val="005B2938"/>
    <w:rsid w:val="005B641A"/>
    <w:rsid w:val="005D050C"/>
    <w:rsid w:val="005E005D"/>
    <w:rsid w:val="005E09F7"/>
    <w:rsid w:val="005E7585"/>
    <w:rsid w:val="005F069F"/>
    <w:rsid w:val="005F5EB2"/>
    <w:rsid w:val="005F7243"/>
    <w:rsid w:val="005F79BA"/>
    <w:rsid w:val="00603851"/>
    <w:rsid w:val="006068C5"/>
    <w:rsid w:val="00611CBB"/>
    <w:rsid w:val="006275EE"/>
    <w:rsid w:val="00636274"/>
    <w:rsid w:val="00652AB1"/>
    <w:rsid w:val="00652B56"/>
    <w:rsid w:val="00660EBA"/>
    <w:rsid w:val="00661B66"/>
    <w:rsid w:val="00670A43"/>
    <w:rsid w:val="00676B9B"/>
    <w:rsid w:val="00677B75"/>
    <w:rsid w:val="006914FC"/>
    <w:rsid w:val="00694BF0"/>
    <w:rsid w:val="00696218"/>
    <w:rsid w:val="006A2C5B"/>
    <w:rsid w:val="006B3EA3"/>
    <w:rsid w:val="006D22D7"/>
    <w:rsid w:val="006D2373"/>
    <w:rsid w:val="006D280C"/>
    <w:rsid w:val="006D3583"/>
    <w:rsid w:val="006E7634"/>
    <w:rsid w:val="00701AD8"/>
    <w:rsid w:val="007038F4"/>
    <w:rsid w:val="00704C21"/>
    <w:rsid w:val="007052C5"/>
    <w:rsid w:val="007114BC"/>
    <w:rsid w:val="007121BA"/>
    <w:rsid w:val="00713676"/>
    <w:rsid w:val="00720490"/>
    <w:rsid w:val="00720A1B"/>
    <w:rsid w:val="00724F93"/>
    <w:rsid w:val="00725122"/>
    <w:rsid w:val="00743170"/>
    <w:rsid w:val="0074769D"/>
    <w:rsid w:val="007633EA"/>
    <w:rsid w:val="00781490"/>
    <w:rsid w:val="00790DB2"/>
    <w:rsid w:val="00795A87"/>
    <w:rsid w:val="007A7B8F"/>
    <w:rsid w:val="007C6E35"/>
    <w:rsid w:val="007C76D6"/>
    <w:rsid w:val="007D4F74"/>
    <w:rsid w:val="007E6F1C"/>
    <w:rsid w:val="007F776B"/>
    <w:rsid w:val="00811A5C"/>
    <w:rsid w:val="00815689"/>
    <w:rsid w:val="00816393"/>
    <w:rsid w:val="00823A9B"/>
    <w:rsid w:val="00825C08"/>
    <w:rsid w:val="00832E70"/>
    <w:rsid w:val="0083371C"/>
    <w:rsid w:val="008426B5"/>
    <w:rsid w:val="00842C8A"/>
    <w:rsid w:val="00843B48"/>
    <w:rsid w:val="00847A85"/>
    <w:rsid w:val="00861E52"/>
    <w:rsid w:val="00863BFC"/>
    <w:rsid w:val="008644D4"/>
    <w:rsid w:val="00873C35"/>
    <w:rsid w:val="00894466"/>
    <w:rsid w:val="00895689"/>
    <w:rsid w:val="008A6EB9"/>
    <w:rsid w:val="008C4149"/>
    <w:rsid w:val="008E1E62"/>
    <w:rsid w:val="008F4560"/>
    <w:rsid w:val="008F5215"/>
    <w:rsid w:val="009112B1"/>
    <w:rsid w:val="00911B7B"/>
    <w:rsid w:val="00922FA3"/>
    <w:rsid w:val="00923287"/>
    <w:rsid w:val="00926068"/>
    <w:rsid w:val="0094627D"/>
    <w:rsid w:val="00954BE8"/>
    <w:rsid w:val="00966427"/>
    <w:rsid w:val="009B04D1"/>
    <w:rsid w:val="009B6D95"/>
    <w:rsid w:val="009C5040"/>
    <w:rsid w:val="009C5829"/>
    <w:rsid w:val="009C6BD0"/>
    <w:rsid w:val="009D3927"/>
    <w:rsid w:val="009D7B57"/>
    <w:rsid w:val="009F0C82"/>
    <w:rsid w:val="009F2592"/>
    <w:rsid w:val="00A03A2D"/>
    <w:rsid w:val="00A10A65"/>
    <w:rsid w:val="00A1338E"/>
    <w:rsid w:val="00A176F1"/>
    <w:rsid w:val="00A17F5E"/>
    <w:rsid w:val="00A4207D"/>
    <w:rsid w:val="00A42A90"/>
    <w:rsid w:val="00A52D29"/>
    <w:rsid w:val="00A729B1"/>
    <w:rsid w:val="00A73449"/>
    <w:rsid w:val="00A803B7"/>
    <w:rsid w:val="00A85045"/>
    <w:rsid w:val="00A854DC"/>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496B"/>
    <w:rsid w:val="00AC6E44"/>
    <w:rsid w:val="00AD35C0"/>
    <w:rsid w:val="00AF01CD"/>
    <w:rsid w:val="00AF4305"/>
    <w:rsid w:val="00B07A3E"/>
    <w:rsid w:val="00B07EA3"/>
    <w:rsid w:val="00B07FC7"/>
    <w:rsid w:val="00B12836"/>
    <w:rsid w:val="00B16857"/>
    <w:rsid w:val="00B268AD"/>
    <w:rsid w:val="00B4364D"/>
    <w:rsid w:val="00B46B3A"/>
    <w:rsid w:val="00B56834"/>
    <w:rsid w:val="00B71FBF"/>
    <w:rsid w:val="00B756CB"/>
    <w:rsid w:val="00B7576D"/>
    <w:rsid w:val="00B80081"/>
    <w:rsid w:val="00B802DD"/>
    <w:rsid w:val="00B86259"/>
    <w:rsid w:val="00B91CB1"/>
    <w:rsid w:val="00B97147"/>
    <w:rsid w:val="00B979B5"/>
    <w:rsid w:val="00BA70B9"/>
    <w:rsid w:val="00BA7608"/>
    <w:rsid w:val="00BC23D5"/>
    <w:rsid w:val="00BC26BD"/>
    <w:rsid w:val="00BD0D24"/>
    <w:rsid w:val="00BE1FAD"/>
    <w:rsid w:val="00BF026C"/>
    <w:rsid w:val="00BF1DAB"/>
    <w:rsid w:val="00BF26A6"/>
    <w:rsid w:val="00BF6B8E"/>
    <w:rsid w:val="00C01A07"/>
    <w:rsid w:val="00C04599"/>
    <w:rsid w:val="00C07F17"/>
    <w:rsid w:val="00C1131B"/>
    <w:rsid w:val="00C36D28"/>
    <w:rsid w:val="00C414B1"/>
    <w:rsid w:val="00C53BE4"/>
    <w:rsid w:val="00C64150"/>
    <w:rsid w:val="00C672AE"/>
    <w:rsid w:val="00C73BE4"/>
    <w:rsid w:val="00C7765A"/>
    <w:rsid w:val="00C80F8E"/>
    <w:rsid w:val="00C8340E"/>
    <w:rsid w:val="00C85105"/>
    <w:rsid w:val="00C8738E"/>
    <w:rsid w:val="00C94490"/>
    <w:rsid w:val="00C9564F"/>
    <w:rsid w:val="00C95C62"/>
    <w:rsid w:val="00CB2ABF"/>
    <w:rsid w:val="00CC4019"/>
    <w:rsid w:val="00CC5B23"/>
    <w:rsid w:val="00CC6C43"/>
    <w:rsid w:val="00CC787C"/>
    <w:rsid w:val="00CD0ECE"/>
    <w:rsid w:val="00CD50A6"/>
    <w:rsid w:val="00CD5A2B"/>
    <w:rsid w:val="00CD7E86"/>
    <w:rsid w:val="00CE08F9"/>
    <w:rsid w:val="00CE3A32"/>
    <w:rsid w:val="00CE3E83"/>
    <w:rsid w:val="00CE5113"/>
    <w:rsid w:val="00D006CD"/>
    <w:rsid w:val="00D049F1"/>
    <w:rsid w:val="00D04E49"/>
    <w:rsid w:val="00D10DC0"/>
    <w:rsid w:val="00D11C19"/>
    <w:rsid w:val="00D1579C"/>
    <w:rsid w:val="00D31943"/>
    <w:rsid w:val="00D335A7"/>
    <w:rsid w:val="00D33DD8"/>
    <w:rsid w:val="00D34568"/>
    <w:rsid w:val="00D36534"/>
    <w:rsid w:val="00D43CE1"/>
    <w:rsid w:val="00D57B12"/>
    <w:rsid w:val="00D7200B"/>
    <w:rsid w:val="00D73EF5"/>
    <w:rsid w:val="00D73F5C"/>
    <w:rsid w:val="00D774ED"/>
    <w:rsid w:val="00D83FE5"/>
    <w:rsid w:val="00D85CF7"/>
    <w:rsid w:val="00D86559"/>
    <w:rsid w:val="00D86EC2"/>
    <w:rsid w:val="00D962E1"/>
    <w:rsid w:val="00D96469"/>
    <w:rsid w:val="00DB1D80"/>
    <w:rsid w:val="00DC29E7"/>
    <w:rsid w:val="00DD341D"/>
    <w:rsid w:val="00DD666D"/>
    <w:rsid w:val="00DD7E37"/>
    <w:rsid w:val="00DE4A5A"/>
    <w:rsid w:val="00DE617A"/>
    <w:rsid w:val="00DE7311"/>
    <w:rsid w:val="00DF19B9"/>
    <w:rsid w:val="00DF3467"/>
    <w:rsid w:val="00DF4B8A"/>
    <w:rsid w:val="00E04B15"/>
    <w:rsid w:val="00E13FC1"/>
    <w:rsid w:val="00E17F5A"/>
    <w:rsid w:val="00E3727F"/>
    <w:rsid w:val="00E40FAD"/>
    <w:rsid w:val="00E44649"/>
    <w:rsid w:val="00E5012E"/>
    <w:rsid w:val="00E504BA"/>
    <w:rsid w:val="00E6234B"/>
    <w:rsid w:val="00E66299"/>
    <w:rsid w:val="00E6694D"/>
    <w:rsid w:val="00E75455"/>
    <w:rsid w:val="00E91690"/>
    <w:rsid w:val="00E9283E"/>
    <w:rsid w:val="00E928BB"/>
    <w:rsid w:val="00E93423"/>
    <w:rsid w:val="00E94508"/>
    <w:rsid w:val="00E96211"/>
    <w:rsid w:val="00EA746B"/>
    <w:rsid w:val="00EB35DF"/>
    <w:rsid w:val="00EC0CE5"/>
    <w:rsid w:val="00EC347C"/>
    <w:rsid w:val="00EE110C"/>
    <w:rsid w:val="00EE2DE4"/>
    <w:rsid w:val="00F018B6"/>
    <w:rsid w:val="00F07698"/>
    <w:rsid w:val="00F107A2"/>
    <w:rsid w:val="00F10B3D"/>
    <w:rsid w:val="00F16860"/>
    <w:rsid w:val="00F16B9C"/>
    <w:rsid w:val="00F17E59"/>
    <w:rsid w:val="00F21A1A"/>
    <w:rsid w:val="00F40A02"/>
    <w:rsid w:val="00F42333"/>
    <w:rsid w:val="00F42485"/>
    <w:rsid w:val="00F4695B"/>
    <w:rsid w:val="00F46F98"/>
    <w:rsid w:val="00F472FD"/>
    <w:rsid w:val="00F52340"/>
    <w:rsid w:val="00F56C30"/>
    <w:rsid w:val="00F61955"/>
    <w:rsid w:val="00F67EFD"/>
    <w:rsid w:val="00F72B22"/>
    <w:rsid w:val="00F81F3C"/>
    <w:rsid w:val="00F90663"/>
    <w:rsid w:val="00F924D0"/>
    <w:rsid w:val="00FA269C"/>
    <w:rsid w:val="00FB064C"/>
    <w:rsid w:val="00FB6CE2"/>
    <w:rsid w:val="00FE4C39"/>
    <w:rsid w:val="00FF318E"/>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uiPriority w:val="99"/>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Smlouva-Odst."/>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link w:val="Zkladntext8"/>
    <w:rsid w:val="00552850"/>
    <w:rPr>
      <w:rFonts w:ascii="Arial" w:eastAsia="Arial" w:hAnsi="Arial" w:cs="Arial"/>
      <w:b w:val="0"/>
      <w:bCs w:val="0"/>
      <w:i w:val="0"/>
      <w:iCs w:val="0"/>
      <w:smallCaps w:val="0"/>
      <w:strike w:val="0"/>
      <w:sz w:val="20"/>
      <w:szCs w:val="20"/>
      <w:u w:val="none"/>
    </w:rPr>
  </w:style>
  <w:style w:type="paragraph" w:customStyle="1" w:styleId="Zkladntext8">
    <w:name w:val="Základní text8"/>
    <w:basedOn w:val="Normln"/>
    <w:link w:val="Zkladntext0"/>
    <w:rsid w:val="00332AA4"/>
    <w:pPr>
      <w:widowControl w:val="0"/>
      <w:shd w:val="clear" w:color="auto" w:fill="FFFFFF"/>
      <w:spacing w:before="180" w:after="180" w:line="0" w:lineRule="atLeast"/>
      <w:ind w:hanging="360"/>
      <w:jc w:val="center"/>
    </w:pPr>
    <w:rPr>
      <w:rFonts w:ascii="Arial" w:eastAsia="Arial" w:hAnsi="Arial" w:cs="Arial"/>
      <w:sz w:val="20"/>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7136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prasova@og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A6B9EE4B9C45019C872A52D3471BE3"/>
        <w:category>
          <w:name w:val="Obecné"/>
          <w:gallery w:val="placeholder"/>
        </w:category>
        <w:types>
          <w:type w:val="bbPlcHdr"/>
        </w:types>
        <w:behaviors>
          <w:behavior w:val="content"/>
        </w:behaviors>
        <w:guid w:val="{23D7407C-C5A9-4C13-A6CE-8E47CB8A8139}"/>
      </w:docPartPr>
      <w:docPartBody>
        <w:p w:rsidR="001405EA" w:rsidRDefault="00446A50" w:rsidP="00446A50">
          <w:pPr>
            <w:pStyle w:val="56A6B9EE4B9C45019C872A52D3471BE3"/>
          </w:pPr>
          <w:r>
            <w:rPr>
              <w:rStyle w:val="Zstupntext"/>
            </w:rPr>
            <w:t>Klikněte sem a zadejte text.</w:t>
          </w:r>
        </w:p>
      </w:docPartBody>
    </w:docPart>
    <w:docPart>
      <w:docPartPr>
        <w:name w:val="87F56476AE2644A9B8EA57B85C1371B2"/>
        <w:category>
          <w:name w:val="Obecné"/>
          <w:gallery w:val="placeholder"/>
        </w:category>
        <w:types>
          <w:type w:val="bbPlcHdr"/>
        </w:types>
        <w:behaviors>
          <w:behavior w:val="content"/>
        </w:behaviors>
        <w:guid w:val="{B5412762-91CA-453C-BE53-2828C7202EDC}"/>
      </w:docPartPr>
      <w:docPartBody>
        <w:p w:rsidR="001405EA" w:rsidRDefault="00446A50" w:rsidP="00446A50">
          <w:pPr>
            <w:pStyle w:val="87F56476AE2644A9B8EA57B85C1371B2"/>
          </w:pPr>
          <w:r>
            <w:rPr>
              <w:rStyle w:val="Zstupntext"/>
            </w:rPr>
            <w:t>Klikněte sem a zadejte text.</w:t>
          </w:r>
        </w:p>
      </w:docPartBody>
    </w:docPart>
    <w:docPart>
      <w:docPartPr>
        <w:name w:val="5F1423C28F994ABE8E74F3AF593574B7"/>
        <w:category>
          <w:name w:val="Obecné"/>
          <w:gallery w:val="placeholder"/>
        </w:category>
        <w:types>
          <w:type w:val="bbPlcHdr"/>
        </w:types>
        <w:behaviors>
          <w:behavior w:val="content"/>
        </w:behaviors>
        <w:guid w:val="{2E9E492F-8185-442E-B5B6-66D444CDA544}"/>
      </w:docPartPr>
      <w:docPartBody>
        <w:p w:rsidR="001405EA" w:rsidRDefault="00446A50" w:rsidP="00446A50">
          <w:pPr>
            <w:pStyle w:val="5F1423C28F994ABE8E74F3AF593574B7"/>
          </w:pPr>
          <w:r>
            <w:rPr>
              <w:rStyle w:val="Zstupntext"/>
            </w:rPr>
            <w:t>Klikněte sem a zadejte text.</w:t>
          </w:r>
        </w:p>
      </w:docPartBody>
    </w:docPart>
    <w:docPart>
      <w:docPartPr>
        <w:name w:val="E23196C7AB2741738962E23E00ECDE88"/>
        <w:category>
          <w:name w:val="Obecné"/>
          <w:gallery w:val="placeholder"/>
        </w:category>
        <w:types>
          <w:type w:val="bbPlcHdr"/>
        </w:types>
        <w:behaviors>
          <w:behavior w:val="content"/>
        </w:behaviors>
        <w:guid w:val="{132A3A7D-B036-4EB2-A5FB-36BF0A0D9EF2}"/>
      </w:docPartPr>
      <w:docPartBody>
        <w:p w:rsidR="00FC20CB" w:rsidRDefault="001405EA" w:rsidP="001405EA">
          <w:pPr>
            <w:pStyle w:val="E23196C7AB2741738962E23E00ECDE88"/>
          </w:pPr>
          <w:r>
            <w:rPr>
              <w:rStyle w:val="Zstupntext"/>
            </w:rPr>
            <w:t>Klikněte sem a zadejte text.</w:t>
          </w:r>
        </w:p>
      </w:docPartBody>
    </w:docPart>
    <w:docPart>
      <w:docPartPr>
        <w:name w:val="251029461F2C42788C0B205A1625B617"/>
        <w:category>
          <w:name w:val="Obecné"/>
          <w:gallery w:val="placeholder"/>
        </w:category>
        <w:types>
          <w:type w:val="bbPlcHdr"/>
        </w:types>
        <w:behaviors>
          <w:behavior w:val="content"/>
        </w:behaviors>
        <w:guid w:val="{0ED4FD1A-CE34-4595-A4F7-2204BA2AC5D4}"/>
      </w:docPartPr>
      <w:docPartBody>
        <w:p w:rsidR="00FC20CB" w:rsidRDefault="001405EA" w:rsidP="001405EA">
          <w:pPr>
            <w:pStyle w:val="251029461F2C42788C0B205A1625B617"/>
          </w:pPr>
          <w:r>
            <w:rPr>
              <w:rStyle w:val="Zstupntext"/>
            </w:rPr>
            <w:t>Klikněte sem a zadejte text.</w:t>
          </w:r>
        </w:p>
      </w:docPartBody>
    </w:docPart>
    <w:docPart>
      <w:docPartPr>
        <w:name w:val="7FEA1156A5F4489BB505E594A67F2F42"/>
        <w:category>
          <w:name w:val="Obecné"/>
          <w:gallery w:val="placeholder"/>
        </w:category>
        <w:types>
          <w:type w:val="bbPlcHdr"/>
        </w:types>
        <w:behaviors>
          <w:behavior w:val="content"/>
        </w:behaviors>
        <w:guid w:val="{01335B17-8E91-4B3B-AAB4-F41840465BB6}"/>
      </w:docPartPr>
      <w:docPartBody>
        <w:p w:rsidR="00FC20CB" w:rsidRDefault="001405EA" w:rsidP="001405EA">
          <w:pPr>
            <w:pStyle w:val="7FEA1156A5F4489BB505E594A67F2F42"/>
          </w:pPr>
          <w:r>
            <w:rPr>
              <w:rStyle w:val="Zstupntext"/>
            </w:rPr>
            <w:t>Klikněte sem a zadejte text.</w:t>
          </w:r>
        </w:p>
      </w:docPartBody>
    </w:docPart>
    <w:docPart>
      <w:docPartPr>
        <w:name w:val="5CC723D6DD6743B489C7F1A05CE2086A"/>
        <w:category>
          <w:name w:val="Obecné"/>
          <w:gallery w:val="placeholder"/>
        </w:category>
        <w:types>
          <w:type w:val="bbPlcHdr"/>
        </w:types>
        <w:behaviors>
          <w:behavior w:val="content"/>
        </w:behaviors>
        <w:guid w:val="{F1770A62-0534-4692-A7F5-98C46B23B5A7}"/>
      </w:docPartPr>
      <w:docPartBody>
        <w:p w:rsidR="00FC20CB" w:rsidRDefault="001405EA" w:rsidP="001405EA">
          <w:pPr>
            <w:pStyle w:val="5CC723D6DD6743B489C7F1A05CE2086A"/>
          </w:pPr>
          <w:r>
            <w:rPr>
              <w:rStyle w:val="Zstupntext"/>
            </w:rPr>
            <w:t>Klikněte sem a zadejte text.</w:t>
          </w:r>
        </w:p>
      </w:docPartBody>
    </w:docPart>
    <w:docPart>
      <w:docPartPr>
        <w:name w:val="0570E3D9866741E980EABEBD938AB7BD"/>
        <w:category>
          <w:name w:val="Obecné"/>
          <w:gallery w:val="placeholder"/>
        </w:category>
        <w:types>
          <w:type w:val="bbPlcHdr"/>
        </w:types>
        <w:behaviors>
          <w:behavior w:val="content"/>
        </w:behaviors>
        <w:guid w:val="{C12BB279-2F2D-49D1-983A-579A4A9ECE25}"/>
      </w:docPartPr>
      <w:docPartBody>
        <w:p w:rsidR="00243915" w:rsidRDefault="00CA110C" w:rsidP="00CA110C">
          <w:pPr>
            <w:pStyle w:val="0570E3D9866741E980EABEBD938AB7BD"/>
          </w:pPr>
          <w:r w:rsidRPr="00260D22">
            <w:rPr>
              <w:rStyle w:val="Zstupntext"/>
            </w:rPr>
            <w:t>Klikněte sem a zadejte text.</w:t>
          </w:r>
        </w:p>
      </w:docPartBody>
    </w:docPart>
    <w:docPart>
      <w:docPartPr>
        <w:name w:val="6C9BFCDF1A1240D99F444C2EECF14377"/>
        <w:category>
          <w:name w:val="Obecné"/>
          <w:gallery w:val="placeholder"/>
        </w:category>
        <w:types>
          <w:type w:val="bbPlcHdr"/>
        </w:types>
        <w:behaviors>
          <w:behavior w:val="content"/>
        </w:behaviors>
        <w:guid w:val="{3B5B7DCD-999A-45BF-992F-059E1421DA9B}"/>
      </w:docPartPr>
      <w:docPartBody>
        <w:p w:rsidR="00243915" w:rsidRDefault="00CA110C" w:rsidP="00CA110C">
          <w:pPr>
            <w:pStyle w:val="6C9BFCDF1A1240D99F444C2EECF14377"/>
          </w:pPr>
          <w:r w:rsidRPr="00260D22">
            <w:rPr>
              <w:rStyle w:val="Zstupntext"/>
            </w:rPr>
            <w:t>Klikněte sem a zadejte text.</w:t>
          </w:r>
        </w:p>
      </w:docPartBody>
    </w:docPart>
    <w:docPart>
      <w:docPartPr>
        <w:name w:val="F1FBA57608034477A8770BE6E5BD3598"/>
        <w:category>
          <w:name w:val="Obecné"/>
          <w:gallery w:val="placeholder"/>
        </w:category>
        <w:types>
          <w:type w:val="bbPlcHdr"/>
        </w:types>
        <w:behaviors>
          <w:behavior w:val="content"/>
        </w:behaviors>
        <w:guid w:val="{14BB0246-0DC4-4BE1-9DFC-E3608DEA0A4F}"/>
      </w:docPartPr>
      <w:docPartBody>
        <w:p w:rsidR="00243915" w:rsidRDefault="00CA110C" w:rsidP="00CA110C">
          <w:pPr>
            <w:pStyle w:val="F1FBA57608034477A8770BE6E5BD3598"/>
          </w:pPr>
          <w:r w:rsidRPr="00260D22">
            <w:rPr>
              <w:rStyle w:val="Zstupntext"/>
            </w:rPr>
            <w:t>Klikněte sem a zadejte text.</w:t>
          </w:r>
        </w:p>
      </w:docPartBody>
    </w:docPart>
    <w:docPart>
      <w:docPartPr>
        <w:name w:val="120E05ED5E7344289EC982BF1CD209C8"/>
        <w:category>
          <w:name w:val="Obecné"/>
          <w:gallery w:val="placeholder"/>
        </w:category>
        <w:types>
          <w:type w:val="bbPlcHdr"/>
        </w:types>
        <w:behaviors>
          <w:behavior w:val="content"/>
        </w:behaviors>
        <w:guid w:val="{A4AEB2C9-ACED-41B4-9033-7D99243D4E9A}"/>
      </w:docPartPr>
      <w:docPartBody>
        <w:p w:rsidR="00243915" w:rsidRDefault="00CA110C" w:rsidP="00CA110C">
          <w:pPr>
            <w:pStyle w:val="120E05ED5E7344289EC982BF1CD209C8"/>
          </w:pPr>
          <w:r w:rsidRPr="00260D22">
            <w:rPr>
              <w:rStyle w:val="Zstupntext"/>
            </w:rPr>
            <w:t>Klikněte sem a zadejte text.</w:t>
          </w:r>
        </w:p>
      </w:docPartBody>
    </w:docPart>
    <w:docPart>
      <w:docPartPr>
        <w:name w:val="53E466045C20486BA4E4F012F349FFC5"/>
        <w:category>
          <w:name w:val="Obecné"/>
          <w:gallery w:val="placeholder"/>
        </w:category>
        <w:types>
          <w:type w:val="bbPlcHdr"/>
        </w:types>
        <w:behaviors>
          <w:behavior w:val="content"/>
        </w:behaviors>
        <w:guid w:val="{574DE7EF-9520-4DE9-8B7C-050DDAC65F01}"/>
      </w:docPartPr>
      <w:docPartBody>
        <w:p w:rsidR="00243915" w:rsidRDefault="00CA110C" w:rsidP="00CA110C">
          <w:pPr>
            <w:pStyle w:val="53E466045C20486BA4E4F012F349FFC5"/>
          </w:pPr>
          <w:r w:rsidRPr="00260D22">
            <w:rPr>
              <w:rStyle w:val="Zstupntext"/>
            </w:rPr>
            <w:t>Klikněte sem a zadejte text.</w:t>
          </w:r>
        </w:p>
      </w:docPartBody>
    </w:docPart>
    <w:docPart>
      <w:docPartPr>
        <w:name w:val="970807FB089E48E5AD6A9073CC10B644"/>
        <w:category>
          <w:name w:val="Obecné"/>
          <w:gallery w:val="placeholder"/>
        </w:category>
        <w:types>
          <w:type w:val="bbPlcHdr"/>
        </w:types>
        <w:behaviors>
          <w:behavior w:val="content"/>
        </w:behaviors>
        <w:guid w:val="{803EDB29-A1B3-4BF1-8A58-B1CD2BB12880}"/>
      </w:docPartPr>
      <w:docPartBody>
        <w:p w:rsidR="00243915" w:rsidRDefault="00CA110C" w:rsidP="00CA110C">
          <w:pPr>
            <w:pStyle w:val="970807FB089E48E5AD6A9073CC10B644"/>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A50"/>
    <w:rsid w:val="001405EA"/>
    <w:rsid w:val="00243915"/>
    <w:rsid w:val="00446A50"/>
    <w:rsid w:val="00CA110C"/>
    <w:rsid w:val="00FC20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0C"/>
  </w:style>
  <w:style w:type="paragraph" w:customStyle="1" w:styleId="56A6B9EE4B9C45019C872A52D3471BE3">
    <w:name w:val="56A6B9EE4B9C45019C872A52D3471BE3"/>
    <w:rsid w:val="00446A50"/>
  </w:style>
  <w:style w:type="paragraph" w:customStyle="1" w:styleId="87F56476AE2644A9B8EA57B85C1371B2">
    <w:name w:val="87F56476AE2644A9B8EA57B85C1371B2"/>
    <w:rsid w:val="00446A50"/>
  </w:style>
  <w:style w:type="paragraph" w:customStyle="1" w:styleId="5F1423C28F994ABE8E74F3AF593574B7">
    <w:name w:val="5F1423C28F994ABE8E74F3AF593574B7"/>
    <w:rsid w:val="00446A50"/>
  </w:style>
  <w:style w:type="paragraph" w:customStyle="1" w:styleId="E23196C7AB2741738962E23E00ECDE88">
    <w:name w:val="E23196C7AB2741738962E23E00ECDE88"/>
    <w:rsid w:val="001405EA"/>
  </w:style>
  <w:style w:type="paragraph" w:customStyle="1" w:styleId="251029461F2C42788C0B205A1625B617">
    <w:name w:val="251029461F2C42788C0B205A1625B617"/>
    <w:rsid w:val="001405EA"/>
  </w:style>
  <w:style w:type="paragraph" w:customStyle="1" w:styleId="7FEA1156A5F4489BB505E594A67F2F42">
    <w:name w:val="7FEA1156A5F4489BB505E594A67F2F42"/>
    <w:rsid w:val="001405EA"/>
  </w:style>
  <w:style w:type="paragraph" w:customStyle="1" w:styleId="5CC723D6DD6743B489C7F1A05CE2086A">
    <w:name w:val="5CC723D6DD6743B489C7F1A05CE2086A"/>
    <w:rsid w:val="001405EA"/>
  </w:style>
  <w:style w:type="paragraph" w:customStyle="1" w:styleId="0570E3D9866741E980EABEBD938AB7BD">
    <w:name w:val="0570E3D9866741E980EABEBD938AB7BD"/>
    <w:rsid w:val="00CA110C"/>
  </w:style>
  <w:style w:type="paragraph" w:customStyle="1" w:styleId="6C9BFCDF1A1240D99F444C2EECF14377">
    <w:name w:val="6C9BFCDF1A1240D99F444C2EECF14377"/>
    <w:rsid w:val="00CA110C"/>
  </w:style>
  <w:style w:type="paragraph" w:customStyle="1" w:styleId="F1FBA57608034477A8770BE6E5BD3598">
    <w:name w:val="F1FBA57608034477A8770BE6E5BD3598"/>
    <w:rsid w:val="00CA110C"/>
  </w:style>
  <w:style w:type="paragraph" w:customStyle="1" w:styleId="DE6D4494C06B451487B34D05C4BD3E1B">
    <w:name w:val="DE6D4494C06B451487B34D05C4BD3E1B"/>
    <w:rsid w:val="00CA110C"/>
  </w:style>
  <w:style w:type="paragraph" w:customStyle="1" w:styleId="774359749DDB409F8F14DB443CDE6B0C">
    <w:name w:val="774359749DDB409F8F14DB443CDE6B0C"/>
    <w:rsid w:val="00CA110C"/>
  </w:style>
  <w:style w:type="paragraph" w:customStyle="1" w:styleId="E5489C2F672D41209908F499C4165753">
    <w:name w:val="E5489C2F672D41209908F499C4165753"/>
    <w:rsid w:val="00CA110C"/>
  </w:style>
  <w:style w:type="paragraph" w:customStyle="1" w:styleId="464340BB8AD64A958B6C364B1FEEEA35">
    <w:name w:val="464340BB8AD64A958B6C364B1FEEEA35"/>
    <w:rsid w:val="00CA110C"/>
  </w:style>
  <w:style w:type="paragraph" w:customStyle="1" w:styleId="88E59B35F4AC4EC9A44822330B0F4BF0">
    <w:name w:val="88E59B35F4AC4EC9A44822330B0F4BF0"/>
    <w:rsid w:val="00CA110C"/>
  </w:style>
  <w:style w:type="paragraph" w:customStyle="1" w:styleId="94C6D9F365BA411B988F6FB14DB8FAEC">
    <w:name w:val="94C6D9F365BA411B988F6FB14DB8FAEC"/>
    <w:rsid w:val="00CA110C"/>
  </w:style>
  <w:style w:type="paragraph" w:customStyle="1" w:styleId="3DC7029BF3CF4529B2E47CDDE3C712DF">
    <w:name w:val="3DC7029BF3CF4529B2E47CDDE3C712DF"/>
    <w:rsid w:val="00CA110C"/>
  </w:style>
  <w:style w:type="paragraph" w:customStyle="1" w:styleId="A003C4B78EB346CCB70B4B348BBBCFC0">
    <w:name w:val="A003C4B78EB346CCB70B4B348BBBCFC0"/>
    <w:rsid w:val="00CA110C"/>
  </w:style>
  <w:style w:type="paragraph" w:customStyle="1" w:styleId="CE462DC28BFF45BD92EC65C84A0BF60F">
    <w:name w:val="CE462DC28BFF45BD92EC65C84A0BF60F"/>
    <w:rsid w:val="00CA110C"/>
  </w:style>
  <w:style w:type="paragraph" w:customStyle="1" w:styleId="7F014535C3294AD98B9CAC3DD3458F02">
    <w:name w:val="7F014535C3294AD98B9CAC3DD3458F02"/>
    <w:rsid w:val="00CA110C"/>
  </w:style>
  <w:style w:type="paragraph" w:customStyle="1" w:styleId="28BA34EB367845269169E9157EE2DFD8">
    <w:name w:val="28BA34EB367845269169E9157EE2DFD8"/>
    <w:rsid w:val="00CA110C"/>
  </w:style>
  <w:style w:type="paragraph" w:customStyle="1" w:styleId="120E05ED5E7344289EC982BF1CD209C8">
    <w:name w:val="120E05ED5E7344289EC982BF1CD209C8"/>
    <w:rsid w:val="00CA110C"/>
  </w:style>
  <w:style w:type="paragraph" w:customStyle="1" w:styleId="53E466045C20486BA4E4F012F349FFC5">
    <w:name w:val="53E466045C20486BA4E4F012F349FFC5"/>
    <w:rsid w:val="00CA110C"/>
  </w:style>
  <w:style w:type="paragraph" w:customStyle="1" w:styleId="970807FB089E48E5AD6A9073CC10B644">
    <w:name w:val="970807FB089E48E5AD6A9073CC10B644"/>
    <w:rsid w:val="00CA11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7713A-B994-449E-9518-A1F291B8E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5766</Words>
  <Characters>34472</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40158</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7</cp:revision>
  <dcterms:created xsi:type="dcterms:W3CDTF">2024-03-16T23:39:00Z</dcterms:created>
  <dcterms:modified xsi:type="dcterms:W3CDTF">2024-05-06T15:45:00Z</dcterms:modified>
</cp:coreProperties>
</file>